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3.png" ContentType="image/png"/>
  <Override PartName="/word/media/image1.jpeg" ContentType="image/jpeg"/>
  <Override PartName="/word/media/image2.png" ContentType="image/png"/>
  <Override PartName="/word/media/image4.png" ContentType="image/png"/>
  <Override PartName="/word/media/image5.png" ContentType="image/png"/>
  <Override PartName="/word/media/image6.png" ContentType="image/png"/>
  <Override PartName="/word/media/image7.png" ContentType="image/png"/>
  <Override PartName="/word/media/image8.png" ContentType="image/png"/>
  <Override PartName="/word/media/image9.png" ContentType="image/png"/>
  <Override PartName="/word/media/image10.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ind w:firstLine="567"/>
        <w:jc w:val="center"/>
        <w:rPr>
          <w:sz w:val="28"/>
          <w:szCs w:val="28"/>
        </w:rPr>
      </w:pPr>
      <w:r>
        <w:rPr>
          <w:rFonts w:cs="Times New Roman" w:ascii="Times New Roman" w:hAnsi="Times New Roman"/>
          <w:b/>
          <w:sz w:val="28"/>
          <w:szCs w:val="28"/>
        </w:rPr>
        <w:t xml:space="preserve">14. </w:t>
      </w:r>
      <w:r>
        <w:rPr>
          <w:rFonts w:eastAsia="Times New Roman" w:cs="Times New Roman" w:ascii="Times New Roman" w:hAnsi="Times New Roman"/>
          <w:b/>
          <w:sz w:val="28"/>
          <w:szCs w:val="28"/>
          <w:lang w:eastAsia="ru-RU"/>
        </w:rPr>
        <w:t xml:space="preserve">Желілерді </w:t>
      </w:r>
      <w:r>
        <w:rPr>
          <w:rFonts w:eastAsia="Times New Roman" w:cs="Times New Roman" w:ascii="Times New Roman" w:hAnsi="Times New Roman"/>
          <w:b/>
          <w:sz w:val="28"/>
          <w:szCs w:val="28"/>
          <w:lang w:val="kk-KZ" w:eastAsia="ru-RU"/>
        </w:rPr>
        <w:t>жиілендіру</w:t>
      </w:r>
      <w:r>
        <w:rPr>
          <w:rFonts w:eastAsia="Times New Roman" w:cs="Times New Roman" w:ascii="Times New Roman" w:hAnsi="Times New Roman"/>
          <w:b/>
          <w:sz w:val="28"/>
          <w:szCs w:val="28"/>
          <w:lang w:eastAsia="ru-RU"/>
        </w:rPr>
        <w:t xml:space="preserve"> мәселелері. Статикалық, динамикалық және гибридті тәсіл.</w:t>
      </w:r>
    </w:p>
    <w:p>
      <w:pPr>
        <w:pStyle w:val="Normal"/>
        <w:numPr>
          <w:ilvl w:val="0"/>
          <w:numId w:val="0"/>
        </w:numPr>
        <w:spacing w:lineRule="auto" w:line="240" w:before="0" w:after="0"/>
        <w:ind w:firstLine="567"/>
        <w:jc w:val="center"/>
        <w:outlineLvl w:val="1"/>
        <w:rPr>
          <w:rFonts w:ascii="Times New Roman" w:hAnsi="Times New Roman" w:eastAsia="Times New Roman" w:cs="Times New Roman"/>
          <w:b/>
          <w:b/>
          <w:sz w:val="28"/>
          <w:szCs w:val="28"/>
          <w:lang w:eastAsia="ru-RU"/>
        </w:rPr>
      </w:pPr>
      <w:r>
        <w:rPr>
          <w:rFonts w:eastAsia="Times New Roman" w:cs="Times New Roman" w:ascii="Times New Roman" w:hAnsi="Times New Roman"/>
          <w:b/>
          <w:sz w:val="28"/>
          <w:szCs w:val="28"/>
          <w:lang w:eastAsia="ru-RU"/>
        </w:rPr>
      </w:r>
    </w:p>
    <w:p>
      <w:pPr>
        <w:pStyle w:val="Normal"/>
        <w:numPr>
          <w:ilvl w:val="0"/>
          <w:numId w:val="0"/>
        </w:numPr>
        <w:spacing w:lineRule="auto" w:line="240" w:before="0" w:after="0"/>
        <w:ind w:firstLine="567"/>
        <w:jc w:val="center"/>
        <w:outlineLvl w:val="1"/>
        <w:rPr>
          <w:sz w:val="28"/>
          <w:szCs w:val="28"/>
        </w:rPr>
      </w:pPr>
      <w:r>
        <w:rPr>
          <w:rFonts w:eastAsia="Times New Roman" w:cs="Times New Roman" w:ascii="Times New Roman" w:hAnsi="Times New Roman"/>
          <w:b/>
          <w:sz w:val="28"/>
          <w:szCs w:val="28"/>
          <w:lang w:eastAsia="ru-RU"/>
        </w:rPr>
        <w:t xml:space="preserve">14.1 </w:t>
      </w:r>
      <w:r>
        <w:rPr>
          <w:rFonts w:eastAsia="Times New Roman" w:cs="Times New Roman" w:ascii="Times New Roman" w:hAnsi="Times New Roman"/>
          <w:b/>
          <w:sz w:val="28"/>
          <w:szCs w:val="28"/>
          <w:lang w:val="kk-KZ" w:eastAsia="ru-RU"/>
        </w:rPr>
        <w:t>Геодезиялық  жиілету торлары</w:t>
      </w:r>
    </w:p>
    <w:p>
      <w:pPr>
        <w:pStyle w:val="Normal"/>
        <w:spacing w:lineRule="auto" w:line="240" w:before="0" w:after="0"/>
        <w:ind w:firstLine="567"/>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spacing w:lineRule="auto" w:line="240" w:before="0" w:after="0"/>
        <w:ind w:firstLine="567"/>
        <w:jc w:val="both"/>
        <w:rPr>
          <w:sz w:val="28"/>
          <w:szCs w:val="28"/>
        </w:rPr>
      </w:pPr>
      <w:r>
        <w:rPr>
          <w:rFonts w:eastAsia="Times New Roman" w:cs="Times New Roman" w:ascii="Times New Roman" w:hAnsi="Times New Roman"/>
          <w:sz w:val="28"/>
          <w:szCs w:val="28"/>
          <w:lang w:eastAsia="ru-RU"/>
        </w:rPr>
        <w:t xml:space="preserve">Қазіргі уақытта геодезиялық </w:t>
      </w:r>
      <w:r>
        <w:rPr>
          <w:rFonts w:eastAsia="Times New Roman" w:cs="Times New Roman" w:ascii="Times New Roman" w:hAnsi="Times New Roman"/>
          <w:sz w:val="28"/>
          <w:szCs w:val="28"/>
          <w:lang w:val="kk-KZ" w:eastAsia="ru-RU"/>
        </w:rPr>
        <w:t xml:space="preserve">торды </w:t>
      </w:r>
      <w:r>
        <w:rPr>
          <w:rFonts w:eastAsia="Times New Roman" w:cs="Times New Roman" w:ascii="Times New Roman" w:hAnsi="Times New Roman"/>
          <w:sz w:val="28"/>
          <w:szCs w:val="28"/>
          <w:lang w:eastAsia="ru-RU"/>
        </w:rPr>
        <w:t xml:space="preserve">құрудың ең тиімді әдісі, оның ішінде </w:t>
      </w:r>
      <w:r>
        <w:rPr>
          <w:rFonts w:eastAsia="Times New Roman" w:cs="Times New Roman" w:ascii="Times New Roman" w:hAnsi="Times New Roman"/>
          <w:sz w:val="28"/>
          <w:szCs w:val="28"/>
          <w:lang w:val="kk-KZ" w:eastAsia="ru-RU"/>
        </w:rPr>
        <w:t>жиілетілетін</w:t>
      </w:r>
      <w:r>
        <w:rPr>
          <w:rFonts w:eastAsia="Times New Roman" w:cs="Times New Roman" w:ascii="Times New Roman" w:hAnsi="Times New Roman"/>
          <w:sz w:val="28"/>
          <w:szCs w:val="28"/>
          <w:lang w:eastAsia="ru-RU"/>
        </w:rPr>
        <w:t xml:space="preserve"> геодезиялық </w:t>
      </w:r>
      <w:r>
        <w:rPr>
          <w:rFonts w:eastAsia="Times New Roman" w:cs="Times New Roman" w:ascii="Times New Roman" w:hAnsi="Times New Roman"/>
          <w:sz w:val="28"/>
          <w:szCs w:val="28"/>
          <w:lang w:val="kk-KZ" w:eastAsia="ru-RU"/>
        </w:rPr>
        <w:t>торлар</w:t>
      </w:r>
      <w:r>
        <w:rPr>
          <w:rFonts w:eastAsia="Times New Roman" w:cs="Times New Roman" w:ascii="Times New Roman" w:hAnsi="Times New Roman"/>
          <w:sz w:val="28"/>
          <w:szCs w:val="28"/>
          <w:lang w:eastAsia="ru-RU"/>
        </w:rPr>
        <w:t xml:space="preserve"> спутниктік технологиялармен (GL0NASS, GPS) байланысты әдіс болып табылады. Алайда, бұл әдіс қабылдау жабдықтарының болуын талап етеді, оның жоғары құны оны кеңінен қолдануға кедергі келтіреді. Сондықтан жоғары тиімді спутниктік технологиялармен қатар дәстүрлі әдістер де қолданылады. Айта кету керек, жабық жерлерде және шектеулі жағдайларда Геодезиялық жұмыстарды орындау кезінде спутниктер шоқжұлдызын бақылау мүмкін емес немесе қиын болған кезде дәстүрлі әдістер көптеген мәселелерді шешудің жалғыз мүмкіндігі болып табылады. Геодезиялық </w:t>
      </w:r>
      <w:r>
        <w:rPr>
          <w:rFonts w:eastAsia="Times New Roman" w:cs="Times New Roman" w:ascii="Times New Roman" w:hAnsi="Times New Roman"/>
          <w:sz w:val="28"/>
          <w:szCs w:val="28"/>
          <w:lang w:val="kk-KZ" w:eastAsia="ru-RU"/>
        </w:rPr>
        <w:t>торды</w:t>
      </w:r>
      <w:r>
        <w:rPr>
          <w:rFonts w:eastAsia="Times New Roman" w:cs="Times New Roman" w:ascii="Times New Roman" w:hAnsi="Times New Roman"/>
          <w:sz w:val="28"/>
          <w:szCs w:val="28"/>
          <w:lang w:eastAsia="ru-RU"/>
        </w:rPr>
        <w:t xml:space="preserve"> қалыңдатудың дәстүрлі әдістеріне толығырақ тоқталайық.</w:t>
      </w:r>
    </w:p>
    <w:p>
      <w:pPr>
        <w:pStyle w:val="Normal"/>
        <w:spacing w:lineRule="auto" w:line="240" w:before="0" w:after="0"/>
        <w:ind w:firstLine="567"/>
        <w:jc w:val="both"/>
        <w:rPr>
          <w:sz w:val="28"/>
          <w:szCs w:val="28"/>
        </w:rPr>
      </w:pPr>
      <w:r>
        <w:rPr>
          <w:rFonts w:eastAsia="Times New Roman" w:cs="Times New Roman" w:ascii="Times New Roman" w:hAnsi="Times New Roman"/>
          <w:sz w:val="28"/>
          <w:szCs w:val="28"/>
          <w:lang w:val="kk-KZ" w:eastAsia="ru-RU"/>
        </w:rPr>
        <w:t xml:space="preserve">Жиілетудің </w:t>
      </w:r>
      <w:r>
        <w:rPr>
          <w:rFonts w:eastAsia="Times New Roman" w:cs="Times New Roman" w:ascii="Times New Roman" w:hAnsi="Times New Roman"/>
          <w:sz w:val="28"/>
          <w:szCs w:val="28"/>
          <w:lang w:eastAsia="ru-RU"/>
        </w:rPr>
        <w:t xml:space="preserve"> геодезиялық </w:t>
      </w:r>
      <w:r>
        <w:rPr>
          <w:rFonts w:eastAsia="Times New Roman" w:cs="Times New Roman" w:ascii="Times New Roman" w:hAnsi="Times New Roman"/>
          <w:sz w:val="28"/>
          <w:szCs w:val="28"/>
          <w:lang w:val="kk-KZ" w:eastAsia="ru-RU"/>
        </w:rPr>
        <w:t>торлары</w:t>
      </w:r>
      <w:r>
        <w:rPr>
          <w:rFonts w:eastAsia="Times New Roman" w:cs="Times New Roman" w:ascii="Times New Roman" w:hAnsi="Times New Roman"/>
          <w:sz w:val="28"/>
          <w:szCs w:val="28"/>
          <w:lang w:eastAsia="ru-RU"/>
        </w:rPr>
        <w:t xml:space="preserve"> ірі масштабты түсірудің түсіру негіздемесін жасау үшін қажетті тығыздыққа дейін </w:t>
      </w:r>
      <w:r>
        <w:rPr>
          <w:rFonts w:eastAsia="Times New Roman" w:cs="Times New Roman" w:ascii="Times New Roman" w:hAnsi="Times New Roman"/>
          <w:sz w:val="28"/>
          <w:szCs w:val="28"/>
          <w:lang w:val="kk-KZ" w:eastAsia="ru-RU"/>
        </w:rPr>
        <w:t>м</w:t>
      </w:r>
      <w:r>
        <w:rPr>
          <w:rFonts w:eastAsia="Times New Roman" w:cs="Times New Roman" w:ascii="Times New Roman" w:hAnsi="Times New Roman"/>
          <w:sz w:val="28"/>
          <w:szCs w:val="28"/>
          <w:lang w:eastAsia="ru-RU"/>
        </w:rPr>
        <w:t xml:space="preserve">емлекеттік </w:t>
      </w:r>
      <w:r>
        <w:rPr>
          <w:rFonts w:eastAsia="Times New Roman" w:cs="Times New Roman" w:ascii="Times New Roman" w:hAnsi="Times New Roman"/>
          <w:sz w:val="28"/>
          <w:szCs w:val="28"/>
          <w:lang w:val="kk-KZ" w:eastAsia="ru-RU"/>
        </w:rPr>
        <w:t>г</w:t>
      </w:r>
      <w:r>
        <w:rPr>
          <w:rFonts w:eastAsia="Times New Roman" w:cs="Times New Roman" w:ascii="Times New Roman" w:hAnsi="Times New Roman"/>
          <w:sz w:val="28"/>
          <w:szCs w:val="28"/>
          <w:lang w:eastAsia="ru-RU"/>
        </w:rPr>
        <w:t xml:space="preserve">еодезиялық </w:t>
      </w:r>
      <w:r>
        <w:rPr>
          <w:rFonts w:eastAsia="Times New Roman" w:cs="Times New Roman" w:ascii="Times New Roman" w:hAnsi="Times New Roman"/>
          <w:sz w:val="28"/>
          <w:szCs w:val="28"/>
          <w:lang w:val="kk-KZ" w:eastAsia="ru-RU"/>
        </w:rPr>
        <w:t>торды</w:t>
      </w:r>
      <w:r>
        <w:rPr>
          <w:rFonts w:eastAsia="Times New Roman" w:cs="Times New Roman" w:ascii="Times New Roman" w:hAnsi="Times New Roman"/>
          <w:sz w:val="28"/>
          <w:szCs w:val="28"/>
          <w:lang w:eastAsia="ru-RU"/>
        </w:rPr>
        <w:t xml:space="preserve"> қалыңдату үшін триангуляция және полигонометрия әдістерімен құрылады. 1 және 2 разрядты триангуляция ашық және таулы жерлерде дамиды. 1 және 2-разрядтардың триангуляциясын жергілікті жердің жағдайы бойынша орындау мүмкін емес немесе мақсатқа сай емес жерлерде 4-</w:t>
      </w:r>
      <w:r>
        <w:rPr>
          <w:rFonts w:eastAsia="Times New Roman" w:cs="Times New Roman" w:ascii="Times New Roman" w:hAnsi="Times New Roman"/>
          <w:sz w:val="28"/>
          <w:szCs w:val="28"/>
          <w:lang w:val="kk-KZ" w:eastAsia="ru-RU"/>
        </w:rPr>
        <w:t>клас</w:t>
      </w:r>
      <w:r>
        <w:rPr>
          <w:rFonts w:eastAsia="Times New Roman" w:cs="Times New Roman" w:ascii="Times New Roman" w:hAnsi="Times New Roman"/>
          <w:sz w:val="28"/>
          <w:szCs w:val="28"/>
          <w:lang w:eastAsia="ru-RU"/>
        </w:rPr>
        <w:t xml:space="preserve">ты, 1 және 2-разрядты полигонометриялық </w:t>
      </w:r>
      <w:r>
        <w:rPr>
          <w:rFonts w:eastAsia="Times New Roman" w:cs="Times New Roman" w:ascii="Times New Roman" w:hAnsi="Times New Roman"/>
          <w:sz w:val="28"/>
          <w:szCs w:val="28"/>
          <w:lang w:val="kk-KZ" w:eastAsia="ru-RU"/>
        </w:rPr>
        <w:t>торды</w:t>
      </w:r>
      <w:r>
        <w:rPr>
          <w:rFonts w:eastAsia="Times New Roman" w:cs="Times New Roman" w:ascii="Times New Roman" w:hAnsi="Times New Roman"/>
          <w:sz w:val="28"/>
          <w:szCs w:val="28"/>
          <w:lang w:eastAsia="ru-RU"/>
        </w:rPr>
        <w:t xml:space="preserve"> дамыту қажет. Айта кету керек, 4-</w:t>
      </w:r>
      <w:r>
        <w:rPr>
          <w:rFonts w:eastAsia="Times New Roman" w:cs="Times New Roman" w:ascii="Times New Roman" w:hAnsi="Times New Roman"/>
          <w:sz w:val="28"/>
          <w:szCs w:val="28"/>
          <w:lang w:val="kk-KZ" w:eastAsia="ru-RU"/>
        </w:rPr>
        <w:t>кластагы</w:t>
      </w:r>
      <w:r>
        <w:rPr>
          <w:rFonts w:eastAsia="Times New Roman" w:cs="Times New Roman" w:ascii="Times New Roman" w:hAnsi="Times New Roman"/>
          <w:sz w:val="28"/>
          <w:szCs w:val="28"/>
          <w:lang w:eastAsia="ru-RU"/>
        </w:rPr>
        <w:t xml:space="preserve"> полигонометрия мемлекеттік деңгеймен салыстырғанда кең ауқымды түсірілімдер үшін төмен дәлдікпен орындалады.</w:t>
      </w:r>
    </w:p>
    <w:p>
      <w:pPr>
        <w:pStyle w:val="Normal"/>
        <w:spacing w:lineRule="auto" w:line="240" w:before="0" w:after="0"/>
        <w:ind w:firstLine="567"/>
        <w:jc w:val="both"/>
        <w:rPr>
          <w:sz w:val="28"/>
          <w:szCs w:val="28"/>
        </w:rPr>
      </w:pPr>
      <w:r>
        <w:rPr>
          <w:rFonts w:eastAsia="Times New Roman" w:cs="Times New Roman" w:ascii="Times New Roman" w:hAnsi="Times New Roman"/>
          <w:sz w:val="28"/>
          <w:szCs w:val="28"/>
          <w:lang w:eastAsia="ru-RU"/>
        </w:rPr>
        <w:t>1 және 2-разрядты триангуляцияның және 4-</w:t>
      </w:r>
      <w:r>
        <w:rPr>
          <w:rFonts w:eastAsia="Times New Roman" w:cs="Times New Roman" w:ascii="Times New Roman" w:hAnsi="Times New Roman"/>
          <w:sz w:val="28"/>
          <w:szCs w:val="28"/>
          <w:lang w:val="kk-KZ" w:eastAsia="ru-RU"/>
        </w:rPr>
        <w:t>класты</w:t>
      </w:r>
      <w:r>
        <w:rPr>
          <w:rFonts w:eastAsia="Times New Roman" w:cs="Times New Roman" w:ascii="Times New Roman" w:hAnsi="Times New Roman"/>
          <w:sz w:val="28"/>
          <w:szCs w:val="28"/>
          <w:lang w:eastAsia="ru-RU"/>
        </w:rPr>
        <w:t>, 1 және 2-разрядты полигонометрияның сипаттамасы 1-кестеде келтірілген.</w:t>
      </w:r>
    </w:p>
    <w:p>
      <w:pPr>
        <w:pStyle w:val="Normal"/>
        <w:spacing w:lineRule="auto" w:line="240" w:before="0" w:after="0"/>
        <w:ind w:firstLine="567"/>
        <w:jc w:val="both"/>
        <w:rPr>
          <w:rFonts w:ascii="Times New Roman" w:hAnsi="Times New Roman" w:eastAsia="Times New Roman" w:cs="Times New Roman"/>
          <w:lang w:eastAsia="ru-RU"/>
        </w:rPr>
      </w:pPr>
      <w:r>
        <w:rPr>
          <w:rFonts w:eastAsia="Times New Roman" w:cs="Times New Roman" w:ascii="Times New Roman" w:hAnsi="Times New Roman"/>
          <w:lang w:eastAsia="ru-RU"/>
        </w:rPr>
      </w:r>
    </w:p>
    <w:p>
      <w:pPr>
        <w:pStyle w:val="Normal"/>
        <w:spacing w:lineRule="auto" w:line="240" w:before="0" w:after="0"/>
        <w:ind w:firstLine="567"/>
        <w:jc w:val="both"/>
        <w:rPr>
          <w:rFonts w:ascii="Times New Roman" w:hAnsi="Times New Roman" w:eastAsia="Times New Roman" w:cs="Times New Roman"/>
          <w:sz w:val="24"/>
          <w:szCs w:val="24"/>
          <w:lang w:eastAsia="ru-RU"/>
        </w:rPr>
      </w:pPr>
      <w:r>
        <w:rPr/>
        <w:drawing>
          <wp:inline distT="0" distB="0" distL="0" distR="0">
            <wp:extent cx="4851400" cy="3333115"/>
            <wp:effectExtent l="0" t="0" r="0" b="0"/>
            <wp:docPr id="1" name="Рисунок 5" descr="C:\Users\Ganat\Download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5" descr="C:\Users\Ganat\Downloads\image001.jpg"/>
                    <pic:cNvPicPr>
                      <a:picLocks noChangeAspect="1" noChangeArrowheads="1"/>
                    </pic:cNvPicPr>
                  </pic:nvPicPr>
                  <pic:blipFill>
                    <a:blip r:embed="rId2"/>
                    <a:stretch>
                      <a:fillRect/>
                    </a:stretch>
                  </pic:blipFill>
                  <pic:spPr bwMode="auto">
                    <a:xfrm>
                      <a:off x="0" y="0"/>
                      <a:ext cx="4851400" cy="3333115"/>
                    </a:xfrm>
                    <a:prstGeom prst="rect">
                      <a:avLst/>
                    </a:prstGeom>
                  </pic:spPr>
                </pic:pic>
              </a:graphicData>
            </a:graphic>
          </wp:inline>
        </w:drawing>
      </w:r>
    </w:p>
    <w:p>
      <w:pPr>
        <w:pStyle w:val="Normal"/>
        <w:spacing w:lineRule="auto" w:line="240" w:before="0" w:after="0"/>
        <w:ind w:firstLine="567"/>
        <w:jc w:val="both"/>
        <w:rPr>
          <w:sz w:val="28"/>
          <w:szCs w:val="28"/>
        </w:rPr>
      </w:pPr>
      <w:r>
        <w:rPr>
          <w:rFonts w:eastAsia="Times New Roman" w:cs="Times New Roman" w:ascii="Times New Roman" w:hAnsi="Times New Roman"/>
          <w:sz w:val="28"/>
          <w:szCs w:val="28"/>
          <w:lang w:eastAsia="ru-RU"/>
        </w:rPr>
        <w:t>Полигонометрияны құру кезінде негізгі геодезиялық жұмыстардың барлық кешені орындалады: бұрыштық және сызықтық өлшеулер, нивелирлеу. Полигонометрия нүктелеріндегі бұрыштар оптикалық теодолиттермен жеке бұрыш немесе дөңгелек әдіспен өлшенеді. Т1, Т2, Т5 орталықтандыру 1 мм дәлді</w:t>
      </w:r>
      <w:r>
        <w:rPr>
          <w:rFonts w:eastAsia="Times New Roman" w:cs="Times New Roman" w:ascii="Times New Roman" w:hAnsi="Times New Roman"/>
          <w:sz w:val="28"/>
          <w:szCs w:val="28"/>
          <w:lang w:val="kk-KZ" w:eastAsia="ru-RU"/>
        </w:rPr>
        <w:t>кпен өлшейді</w:t>
      </w:r>
      <w:r>
        <w:rPr>
          <w:rFonts w:eastAsia="Times New Roman" w:cs="Times New Roman" w:ascii="Times New Roman" w:hAnsi="Times New Roman"/>
          <w:sz w:val="28"/>
          <w:szCs w:val="28"/>
          <w:lang w:eastAsia="ru-RU"/>
        </w:rPr>
        <w:t xml:space="preserve">. </w:t>
      </w:r>
      <w:r>
        <w:rPr>
          <w:rFonts w:eastAsia="Times New Roman" w:cs="Times New Roman" w:ascii="Times New Roman" w:hAnsi="Times New Roman"/>
          <w:sz w:val="28"/>
          <w:szCs w:val="28"/>
          <w:lang w:val="kk-KZ" w:eastAsia="ru-RU"/>
        </w:rPr>
        <w:t>Б</w:t>
      </w:r>
      <w:r>
        <w:rPr>
          <w:rFonts w:eastAsia="Times New Roman" w:cs="Times New Roman" w:ascii="Times New Roman" w:hAnsi="Times New Roman"/>
          <w:sz w:val="28"/>
          <w:szCs w:val="28"/>
          <w:lang w:eastAsia="ru-RU"/>
        </w:rPr>
        <w:t xml:space="preserve">иіктіктер </w:t>
      </w:r>
      <w:r>
        <w:rPr>
          <w:rFonts w:eastAsia="Times New Roman" w:cs="Times New Roman" w:ascii="Times New Roman" w:hAnsi="Times New Roman"/>
          <w:sz w:val="28"/>
          <w:szCs w:val="28"/>
          <w:lang w:val="kk-KZ" w:eastAsia="ru-RU"/>
        </w:rPr>
        <w:t xml:space="preserve">полигонометрияның </w:t>
      </w:r>
      <w:r>
        <w:rPr>
          <w:rFonts w:eastAsia="Times New Roman" w:cs="Times New Roman" w:ascii="Times New Roman" w:hAnsi="Times New Roman"/>
          <w:sz w:val="28"/>
          <w:szCs w:val="28"/>
          <w:lang w:eastAsia="ru-RU"/>
        </w:rPr>
        <w:t xml:space="preserve">барлық пункттеріне IV </w:t>
      </w:r>
      <w:r>
        <w:rPr>
          <w:rFonts w:eastAsia="Times New Roman" w:cs="Times New Roman" w:ascii="Times New Roman" w:hAnsi="Times New Roman"/>
          <w:sz w:val="28"/>
          <w:szCs w:val="28"/>
          <w:lang w:val="kk-KZ" w:eastAsia="ru-RU"/>
        </w:rPr>
        <w:t xml:space="preserve">класты </w:t>
      </w:r>
      <w:r>
        <w:rPr>
          <w:rFonts w:eastAsia="Times New Roman" w:cs="Times New Roman" w:ascii="Times New Roman" w:hAnsi="Times New Roman"/>
          <w:sz w:val="28"/>
          <w:szCs w:val="28"/>
          <w:lang w:eastAsia="ru-RU"/>
        </w:rPr>
        <w:t xml:space="preserve">нивелирлеу немесе техникалық   </w:t>
      </w:r>
      <w:r>
        <w:rPr>
          <w:rFonts w:eastAsia="Times New Roman" w:cs="Times New Roman" w:ascii="Times New Roman" w:hAnsi="Times New Roman"/>
          <w:sz w:val="28"/>
          <w:szCs w:val="28"/>
          <w:lang w:val="kk-KZ" w:eastAsia="ru-RU"/>
        </w:rPr>
        <w:t>арқылы анықталады.</w:t>
      </w:r>
      <w:r>
        <w:rPr>
          <w:rFonts w:eastAsia="Times New Roman" w:cs="Times New Roman" w:ascii="Times New Roman" w:hAnsi="Times New Roman"/>
          <w:sz w:val="28"/>
          <w:szCs w:val="28"/>
          <w:lang w:eastAsia="ru-RU"/>
        </w:rPr>
        <w:t xml:space="preserve"> Сызықтар тікелей өлшенеді: </w:t>
      </w:r>
      <w:r>
        <w:rPr>
          <w:rFonts w:eastAsia="Times New Roman" w:cs="Times New Roman" w:ascii="Times New Roman" w:hAnsi="Times New Roman"/>
          <w:sz w:val="28"/>
          <w:szCs w:val="28"/>
          <w:lang w:val="kk-KZ" w:eastAsia="ru-RU"/>
        </w:rPr>
        <w:t xml:space="preserve">жарық </w:t>
      </w:r>
      <w:r>
        <w:rPr>
          <w:rFonts w:eastAsia="Times New Roman" w:cs="Times New Roman" w:ascii="Times New Roman" w:hAnsi="Times New Roman"/>
          <w:sz w:val="28"/>
          <w:szCs w:val="28"/>
          <w:lang w:eastAsia="ru-RU"/>
        </w:rPr>
        <w:t>қашы</w:t>
      </w:r>
      <w:r>
        <w:rPr>
          <w:rFonts w:eastAsia="Times New Roman" w:cs="Times New Roman" w:ascii="Times New Roman" w:hAnsi="Times New Roman"/>
          <w:sz w:val="28"/>
          <w:szCs w:val="28"/>
          <w:lang w:val="kk-KZ" w:eastAsia="ru-RU"/>
        </w:rPr>
        <w:t xml:space="preserve">қтық өлшегіш </w:t>
      </w:r>
      <w:r>
        <w:rPr>
          <w:rFonts w:eastAsia="Times New Roman" w:cs="Times New Roman" w:ascii="Times New Roman" w:hAnsi="Times New Roman"/>
          <w:sz w:val="28"/>
          <w:szCs w:val="28"/>
          <w:lang w:eastAsia="ru-RU"/>
        </w:rPr>
        <w:t>- сандар, аспалы өлшеу құралдары немесе жанама-инсульт жақтарының ұзындығы көмекші шамалармен есептеледі.</w:t>
      </w:r>
    </w:p>
    <w:p>
      <w:pPr>
        <w:pStyle w:val="Normal"/>
        <w:spacing w:lineRule="auto" w:line="240" w:before="0" w:after="0"/>
        <w:ind w:firstLine="567"/>
        <w:jc w:val="both"/>
        <w:rPr>
          <w:sz w:val="28"/>
          <w:szCs w:val="28"/>
        </w:rPr>
      </w:pPr>
      <w:r>
        <w:rPr>
          <w:rFonts w:eastAsia="Times New Roman" w:cs="Times New Roman" w:ascii="Times New Roman" w:hAnsi="Times New Roman"/>
          <w:sz w:val="28"/>
          <w:szCs w:val="28"/>
          <w:lang w:eastAsia="ru-RU"/>
        </w:rPr>
        <w:t xml:space="preserve">Үлкен аумақта әртүрлі экономикалық, соның ішінде жерге орналастыру шараларын жүргізу кезінде геодезиялық пункттер </w:t>
      </w:r>
      <w:r>
        <w:rPr>
          <w:rFonts w:eastAsia="Times New Roman" w:cs="Times New Roman" w:ascii="Times New Roman" w:hAnsi="Times New Roman"/>
          <w:sz w:val="28"/>
          <w:szCs w:val="28"/>
          <w:lang w:val="kk-KZ" w:eastAsia="ru-RU"/>
        </w:rPr>
        <w:t>торы</w:t>
      </w:r>
      <w:r>
        <w:rPr>
          <w:rFonts w:eastAsia="Times New Roman" w:cs="Times New Roman" w:ascii="Times New Roman" w:hAnsi="Times New Roman"/>
          <w:sz w:val="28"/>
          <w:szCs w:val="28"/>
          <w:lang w:eastAsia="ru-RU"/>
        </w:rPr>
        <w:t xml:space="preserve"> негізінде жасалған топографиялық карталар мен </w:t>
      </w:r>
      <w:r>
        <w:rPr>
          <w:rFonts w:eastAsia="Times New Roman" w:cs="Times New Roman" w:ascii="Times New Roman" w:hAnsi="Times New Roman"/>
          <w:sz w:val="28"/>
          <w:szCs w:val="28"/>
          <w:lang w:val="kk-KZ" w:eastAsia="ru-RU"/>
        </w:rPr>
        <w:t xml:space="preserve">пландар </w:t>
      </w:r>
      <w:r>
        <w:rPr>
          <w:rFonts w:eastAsia="Times New Roman" w:cs="Times New Roman" w:ascii="Times New Roman" w:hAnsi="Times New Roman"/>
          <w:sz w:val="28"/>
          <w:szCs w:val="28"/>
          <w:lang w:eastAsia="ru-RU"/>
        </w:rPr>
        <w:t xml:space="preserve">қажет, олардың жер бетіндегі </w:t>
      </w:r>
      <w:r>
        <w:rPr>
          <w:rFonts w:eastAsia="Times New Roman" w:cs="Times New Roman" w:ascii="Times New Roman" w:hAnsi="Times New Roman"/>
          <w:sz w:val="28"/>
          <w:szCs w:val="28"/>
          <w:lang w:val="kk-KZ" w:eastAsia="ru-RU"/>
        </w:rPr>
        <w:t>пландық</w:t>
      </w:r>
      <w:r>
        <w:rPr>
          <w:rFonts w:eastAsia="Times New Roman" w:cs="Times New Roman" w:ascii="Times New Roman" w:hAnsi="Times New Roman"/>
          <w:sz w:val="28"/>
          <w:szCs w:val="28"/>
          <w:lang w:eastAsia="ru-RU"/>
        </w:rPr>
        <w:t xml:space="preserve"> жағдайы бірыңғай координаттар жүйесінде, ал биіктік - бірыңғай биіктік жүйесінде анықталады. Бұл ретте геодезиялық пункттер тек </w:t>
      </w:r>
      <w:r>
        <w:rPr>
          <w:rFonts w:eastAsia="Times New Roman" w:cs="Times New Roman" w:ascii="Times New Roman" w:hAnsi="Times New Roman"/>
          <w:sz w:val="28"/>
          <w:szCs w:val="28"/>
          <w:lang w:val="kk-KZ" w:eastAsia="ru-RU"/>
        </w:rPr>
        <w:t>пландық</w:t>
      </w:r>
      <w:r>
        <w:rPr>
          <w:rFonts w:eastAsia="Times New Roman" w:cs="Times New Roman" w:ascii="Times New Roman" w:hAnsi="Times New Roman"/>
          <w:sz w:val="28"/>
          <w:szCs w:val="28"/>
          <w:lang w:eastAsia="ru-RU"/>
        </w:rPr>
        <w:t xml:space="preserve"> немесе тек биіктік немесе бір мезгілде - </w:t>
      </w:r>
      <w:r>
        <w:rPr>
          <w:rFonts w:eastAsia="Times New Roman" w:cs="Times New Roman" w:ascii="Times New Roman" w:hAnsi="Times New Roman"/>
          <w:sz w:val="28"/>
          <w:szCs w:val="28"/>
          <w:lang w:val="kk-KZ" w:eastAsia="ru-RU"/>
        </w:rPr>
        <w:t>пландық</w:t>
      </w:r>
      <w:r>
        <w:rPr>
          <w:rFonts w:eastAsia="Times New Roman" w:cs="Times New Roman" w:ascii="Times New Roman" w:hAnsi="Times New Roman"/>
          <w:sz w:val="28"/>
          <w:szCs w:val="28"/>
          <w:lang w:eastAsia="ru-RU"/>
        </w:rPr>
        <w:t xml:space="preserve"> және биіктік болуы мүмкін.</w:t>
      </w:r>
    </w:p>
    <w:p>
      <w:pPr>
        <w:pStyle w:val="Normal"/>
        <w:spacing w:lineRule="auto" w:line="240" w:before="0" w:after="0"/>
        <w:ind w:firstLine="567"/>
        <w:jc w:val="both"/>
        <w:rPr>
          <w:sz w:val="28"/>
          <w:szCs w:val="28"/>
        </w:rPr>
      </w:pPr>
      <w:r>
        <w:rPr>
          <w:rFonts w:eastAsia="Times New Roman" w:cs="Times New Roman" w:ascii="Times New Roman" w:hAnsi="Times New Roman"/>
          <w:sz w:val="28"/>
          <w:szCs w:val="28"/>
          <w:lang w:eastAsia="ru-RU"/>
        </w:rPr>
        <w:t xml:space="preserve">Геодезиялық пункттер </w:t>
      </w:r>
      <w:r>
        <w:rPr>
          <w:rFonts w:eastAsia="Times New Roman" w:cs="Times New Roman" w:ascii="Times New Roman" w:hAnsi="Times New Roman"/>
          <w:sz w:val="28"/>
          <w:szCs w:val="28"/>
          <w:lang w:val="kk-KZ" w:eastAsia="ru-RU"/>
        </w:rPr>
        <w:t>торы</w:t>
      </w:r>
      <w:r>
        <w:rPr>
          <w:rFonts w:eastAsia="Times New Roman" w:cs="Times New Roman" w:ascii="Times New Roman" w:hAnsi="Times New Roman"/>
          <w:sz w:val="28"/>
          <w:szCs w:val="28"/>
          <w:lang w:eastAsia="ru-RU"/>
        </w:rPr>
        <w:t xml:space="preserve"> ол үшін жасалған жобаға сәйкес жергілікті жерде орналасады. </w:t>
      </w:r>
      <w:r>
        <w:rPr>
          <w:rFonts w:eastAsia="Times New Roman" w:cs="Times New Roman" w:ascii="Times New Roman" w:hAnsi="Times New Roman"/>
          <w:sz w:val="28"/>
          <w:szCs w:val="28"/>
          <w:lang w:val="kk-KZ" w:eastAsia="ru-RU"/>
        </w:rPr>
        <w:t xml:space="preserve">Тор </w:t>
      </w:r>
      <w:r>
        <w:rPr>
          <w:rFonts w:eastAsia="Times New Roman" w:cs="Times New Roman" w:ascii="Times New Roman" w:hAnsi="Times New Roman"/>
          <w:sz w:val="28"/>
          <w:szCs w:val="28"/>
          <w:lang w:eastAsia="ru-RU"/>
        </w:rPr>
        <w:t>пункттері жергілікті жерде ерекше белгілермен бекітіледі.</w:t>
      </w:r>
    </w:p>
    <w:p>
      <w:pPr>
        <w:pStyle w:val="Normal"/>
        <w:spacing w:lineRule="auto" w:line="240" w:before="0" w:after="0"/>
        <w:ind w:firstLine="567"/>
        <w:jc w:val="both"/>
        <w:rPr>
          <w:sz w:val="28"/>
          <w:szCs w:val="28"/>
        </w:rPr>
      </w:pPr>
      <w:r>
        <w:rPr>
          <w:rFonts w:eastAsia="Times New Roman" w:cs="Times New Roman" w:ascii="Times New Roman" w:hAnsi="Times New Roman"/>
          <w:sz w:val="28"/>
          <w:szCs w:val="28"/>
          <w:lang w:eastAsia="ru-RU"/>
        </w:rPr>
        <w:t xml:space="preserve">Координаттар мен биіктіктердің бірыңғай жүйесінде үлкен аумақта салынған геодезиялық </w:t>
      </w:r>
      <w:r>
        <w:rPr>
          <w:rFonts w:eastAsia="Times New Roman" w:cs="Times New Roman" w:ascii="Times New Roman" w:hAnsi="Times New Roman"/>
          <w:sz w:val="28"/>
          <w:szCs w:val="28"/>
          <w:lang w:val="kk-KZ" w:eastAsia="ru-RU"/>
        </w:rPr>
        <w:t>тор</w:t>
      </w:r>
      <w:r>
        <w:rPr>
          <w:rFonts w:eastAsia="Times New Roman" w:cs="Times New Roman" w:ascii="Times New Roman" w:hAnsi="Times New Roman"/>
          <w:sz w:val="28"/>
          <w:szCs w:val="28"/>
          <w:lang w:eastAsia="ru-RU"/>
        </w:rPr>
        <w:t xml:space="preserve"> жергілікті жерді суретке түсіру бойынша жұмысты дұрыс ұйымдастыруға мүмкіндік береді. Мұндай </w:t>
      </w:r>
      <w:r>
        <w:rPr>
          <w:rFonts w:eastAsia="Times New Roman" w:cs="Times New Roman" w:ascii="Times New Roman" w:hAnsi="Times New Roman"/>
          <w:sz w:val="28"/>
          <w:szCs w:val="28"/>
          <w:lang w:val="kk-KZ" w:eastAsia="ru-RU"/>
        </w:rPr>
        <w:t>тор</w:t>
      </w:r>
      <w:r>
        <w:rPr>
          <w:rFonts w:eastAsia="Times New Roman" w:cs="Times New Roman" w:ascii="Times New Roman" w:hAnsi="Times New Roman"/>
          <w:sz w:val="28"/>
          <w:szCs w:val="28"/>
          <w:lang w:eastAsia="ru-RU"/>
        </w:rPr>
        <w:t xml:space="preserve"> болған жағдайда түсірілім әр түрлі жерлерде дербес жүргізілуі мүмкін, бұл жалпы </w:t>
      </w:r>
      <w:r>
        <w:rPr>
          <w:rFonts w:eastAsia="Times New Roman" w:cs="Times New Roman" w:ascii="Times New Roman" w:hAnsi="Times New Roman"/>
          <w:sz w:val="28"/>
          <w:szCs w:val="28"/>
          <w:lang w:val="kk-KZ" w:eastAsia="ru-RU"/>
        </w:rPr>
        <w:t>пландық</w:t>
      </w:r>
      <w:r>
        <w:rPr>
          <w:rFonts w:eastAsia="Times New Roman" w:cs="Times New Roman" w:ascii="Times New Roman" w:hAnsi="Times New Roman"/>
          <w:sz w:val="28"/>
          <w:szCs w:val="28"/>
          <w:lang w:eastAsia="ru-RU"/>
        </w:rPr>
        <w:t xml:space="preserve"> немесе картаны жасау кезінде қиындық туғызбайды. Бұдан басқа, геодезиялық пункттер </w:t>
      </w:r>
      <w:r>
        <w:rPr>
          <w:rFonts w:eastAsia="Times New Roman" w:cs="Times New Roman" w:ascii="Times New Roman" w:hAnsi="Times New Roman"/>
          <w:sz w:val="28"/>
          <w:szCs w:val="28"/>
          <w:lang w:val="kk-KZ" w:eastAsia="ru-RU"/>
        </w:rPr>
        <w:t>торын</w:t>
      </w:r>
      <w:r>
        <w:rPr>
          <w:rFonts w:eastAsia="Times New Roman" w:cs="Times New Roman" w:ascii="Times New Roman" w:hAnsi="Times New Roman"/>
          <w:sz w:val="28"/>
          <w:szCs w:val="28"/>
          <w:lang w:eastAsia="ru-RU"/>
        </w:rPr>
        <w:t xml:space="preserve"> пайдалану аумақ бойынша өлшеу қателіктерінің әсерін неғұрлым біркелкі бөлуге әкеледі және орындалатын </w:t>
      </w:r>
      <w:r>
        <w:rPr>
          <w:rFonts w:eastAsia="Times New Roman" w:cs="Times New Roman" w:ascii="Times New Roman" w:hAnsi="Times New Roman"/>
          <w:sz w:val="28"/>
          <w:szCs w:val="28"/>
          <w:lang w:val="kk-KZ" w:eastAsia="ru-RU"/>
        </w:rPr>
        <w:t>г</w:t>
      </w:r>
      <w:r>
        <w:rPr>
          <w:rFonts w:eastAsia="Times New Roman" w:cs="Times New Roman" w:ascii="Times New Roman" w:hAnsi="Times New Roman"/>
          <w:sz w:val="28"/>
          <w:szCs w:val="28"/>
          <w:lang w:eastAsia="ru-RU"/>
        </w:rPr>
        <w:t>еодезиялық жұмыстарды бақылауды қамтамасыз етеді.</w:t>
      </w:r>
    </w:p>
    <w:p>
      <w:pPr>
        <w:pStyle w:val="Normal"/>
        <w:spacing w:lineRule="auto" w:line="240" w:before="0" w:after="0"/>
        <w:ind w:firstLine="567"/>
        <w:jc w:val="both"/>
        <w:rPr>
          <w:sz w:val="28"/>
          <w:szCs w:val="28"/>
        </w:rPr>
      </w:pPr>
      <w:r>
        <w:rPr>
          <w:rFonts w:eastAsia="Times New Roman" w:cs="Times New Roman" w:ascii="Times New Roman" w:hAnsi="Times New Roman"/>
          <w:sz w:val="28"/>
          <w:szCs w:val="28"/>
          <w:lang w:eastAsia="ru-RU"/>
        </w:rPr>
        <w:t xml:space="preserve">Геодезиялық </w:t>
      </w:r>
      <w:r>
        <w:rPr>
          <w:rFonts w:eastAsia="Times New Roman" w:cs="Times New Roman" w:ascii="Times New Roman" w:hAnsi="Times New Roman"/>
          <w:sz w:val="28"/>
          <w:szCs w:val="28"/>
          <w:lang w:val="kk-KZ" w:eastAsia="ru-RU"/>
        </w:rPr>
        <w:t>торлар</w:t>
      </w:r>
      <w:r>
        <w:rPr>
          <w:rFonts w:eastAsia="Times New Roman" w:cs="Times New Roman" w:ascii="Times New Roman" w:hAnsi="Times New Roman"/>
          <w:sz w:val="28"/>
          <w:szCs w:val="28"/>
          <w:lang w:eastAsia="ru-RU"/>
        </w:rPr>
        <w:t xml:space="preserve"> жалпыдан </w:t>
      </w:r>
      <w:r>
        <w:rPr>
          <w:rFonts w:eastAsia="Times New Roman" w:cs="Times New Roman" w:ascii="Times New Roman" w:hAnsi="Times New Roman"/>
          <w:sz w:val="28"/>
          <w:szCs w:val="28"/>
          <w:lang w:val="kk-KZ" w:eastAsia="ru-RU"/>
        </w:rPr>
        <w:t xml:space="preserve">жекеге </w:t>
      </w:r>
      <w:r>
        <w:rPr>
          <w:rFonts w:eastAsia="Times New Roman" w:cs="Times New Roman" w:ascii="Times New Roman" w:hAnsi="Times New Roman"/>
          <w:sz w:val="28"/>
          <w:szCs w:val="28"/>
          <w:lang w:eastAsia="ru-RU"/>
        </w:rPr>
        <w:t xml:space="preserve">ауысу принципі бойынша құрылады, яғни алдымен үлкен аумақта өте жоғары дәлдіктегі пункттердің сирек </w:t>
      </w:r>
      <w:r>
        <w:rPr>
          <w:rFonts w:eastAsia="Times New Roman" w:cs="Times New Roman" w:ascii="Times New Roman" w:hAnsi="Times New Roman"/>
          <w:sz w:val="28"/>
          <w:szCs w:val="28"/>
          <w:lang w:val="kk-KZ" w:eastAsia="ru-RU"/>
        </w:rPr>
        <w:t xml:space="preserve">торы </w:t>
      </w:r>
      <w:r>
        <w:rPr>
          <w:rFonts w:eastAsia="Times New Roman" w:cs="Times New Roman" w:ascii="Times New Roman" w:hAnsi="Times New Roman"/>
          <w:sz w:val="28"/>
          <w:szCs w:val="28"/>
          <w:lang w:eastAsia="ru-RU"/>
        </w:rPr>
        <w:t xml:space="preserve">салынады, содан кейін бұл </w:t>
      </w:r>
      <w:r>
        <w:rPr>
          <w:rFonts w:eastAsia="Times New Roman" w:cs="Times New Roman" w:ascii="Times New Roman" w:hAnsi="Times New Roman"/>
          <w:sz w:val="28"/>
          <w:szCs w:val="28"/>
          <w:lang w:val="kk-KZ" w:eastAsia="ru-RU"/>
        </w:rPr>
        <w:t>тор</w:t>
      </w:r>
      <w:r>
        <w:rPr>
          <w:rFonts w:eastAsia="Times New Roman" w:cs="Times New Roman" w:ascii="Times New Roman" w:hAnsi="Times New Roman"/>
          <w:sz w:val="28"/>
          <w:szCs w:val="28"/>
          <w:lang w:eastAsia="ru-RU"/>
        </w:rPr>
        <w:t xml:space="preserve"> әр сатыда аз дәлдікпен салынатын сатылар бойынша біртіндеп </w:t>
      </w:r>
      <w:r>
        <w:rPr>
          <w:rFonts w:eastAsia="Times New Roman" w:cs="Times New Roman" w:ascii="Times New Roman" w:hAnsi="Times New Roman"/>
          <w:sz w:val="28"/>
          <w:szCs w:val="28"/>
          <w:lang w:val="kk-KZ" w:eastAsia="ru-RU"/>
        </w:rPr>
        <w:t>жиілендіріледі</w:t>
      </w:r>
      <w:r>
        <w:rPr>
          <w:rFonts w:eastAsia="Times New Roman" w:cs="Times New Roman" w:ascii="Times New Roman" w:hAnsi="Times New Roman"/>
          <w:sz w:val="28"/>
          <w:szCs w:val="28"/>
          <w:lang w:eastAsia="ru-RU"/>
        </w:rPr>
        <w:t xml:space="preserve">. </w:t>
      </w:r>
      <w:r>
        <w:rPr>
          <w:rFonts w:eastAsia="Times New Roman" w:cs="Times New Roman" w:ascii="Times New Roman" w:hAnsi="Times New Roman"/>
          <w:sz w:val="28"/>
          <w:szCs w:val="28"/>
          <w:lang w:val="kk-KZ" w:eastAsia="ru-RU"/>
        </w:rPr>
        <w:t>Жиілендірудің</w:t>
      </w:r>
      <w:r>
        <w:rPr>
          <w:rFonts w:eastAsia="Times New Roman" w:cs="Times New Roman" w:ascii="Times New Roman" w:hAnsi="Times New Roman"/>
          <w:sz w:val="28"/>
          <w:szCs w:val="28"/>
          <w:lang w:eastAsia="ru-RU"/>
        </w:rPr>
        <w:t xml:space="preserve"> бірнеше сатысы бар. Геодезиялық </w:t>
      </w:r>
      <w:r>
        <w:rPr>
          <w:rFonts w:eastAsia="Times New Roman" w:cs="Times New Roman" w:ascii="Times New Roman" w:hAnsi="Times New Roman"/>
          <w:sz w:val="28"/>
          <w:szCs w:val="28"/>
          <w:lang w:val="kk-KZ" w:eastAsia="ru-RU"/>
        </w:rPr>
        <w:t xml:space="preserve">торды </w:t>
      </w:r>
      <w:r>
        <w:rPr>
          <w:rFonts w:eastAsia="Times New Roman" w:cs="Times New Roman" w:ascii="Times New Roman" w:hAnsi="Times New Roman"/>
          <w:sz w:val="28"/>
          <w:szCs w:val="28"/>
          <w:lang w:eastAsia="ru-RU"/>
        </w:rPr>
        <w:t xml:space="preserve">қалыңдату нәтижесінде осындай тығыздық (тығыздық) және дәлдік пункттерінің </w:t>
      </w:r>
      <w:r>
        <w:rPr>
          <w:rFonts w:eastAsia="Times New Roman" w:cs="Times New Roman" w:ascii="Times New Roman" w:hAnsi="Times New Roman"/>
          <w:sz w:val="28"/>
          <w:szCs w:val="28"/>
          <w:lang w:val="kk-KZ" w:eastAsia="ru-RU"/>
        </w:rPr>
        <w:t xml:space="preserve">торы </w:t>
      </w:r>
      <w:r>
        <w:rPr>
          <w:rFonts w:eastAsia="Times New Roman" w:cs="Times New Roman" w:ascii="Times New Roman" w:hAnsi="Times New Roman"/>
          <w:sz w:val="28"/>
          <w:szCs w:val="28"/>
          <w:lang w:eastAsia="ru-RU"/>
        </w:rPr>
        <w:t>алынатындай есеппен жүргізіледі, бұл пункттер алдағы түсірілім үшін тікелей тірек бола алады.</w:t>
      </w:r>
    </w:p>
    <w:p>
      <w:pPr>
        <w:pStyle w:val="Normal"/>
        <w:spacing w:lineRule="auto" w:line="240" w:before="0" w:after="0"/>
        <w:ind w:hanging="0"/>
        <w:jc w:val="both"/>
        <w:rPr>
          <w:sz w:val="28"/>
          <w:szCs w:val="28"/>
        </w:rPr>
      </w:pPr>
      <w:r>
        <w:rPr>
          <w:rFonts w:eastAsia="Times New Roman" w:cs="Times New Roman" w:ascii="Times New Roman" w:hAnsi="Times New Roman"/>
          <w:sz w:val="28"/>
          <w:szCs w:val="28"/>
          <w:lang w:eastAsia="ru-RU"/>
        </w:rPr>
        <w:tab/>
      </w:r>
      <w:r>
        <w:rPr>
          <w:rFonts w:eastAsia="Times New Roman" w:cs="Times New Roman" w:ascii="Times New Roman" w:hAnsi="Times New Roman"/>
          <w:sz w:val="28"/>
          <w:szCs w:val="28"/>
          <w:lang w:val="kk-KZ" w:eastAsia="ru-RU"/>
        </w:rPr>
        <w:t xml:space="preserve">Пландық </w:t>
      </w:r>
      <w:r>
        <w:rPr>
          <w:rFonts w:eastAsia="Times New Roman" w:cs="Times New Roman" w:ascii="Times New Roman" w:hAnsi="Times New Roman"/>
          <w:sz w:val="28"/>
          <w:szCs w:val="28"/>
          <w:lang w:eastAsia="ru-RU"/>
        </w:rPr>
        <w:t xml:space="preserve">геодезиялық </w:t>
      </w:r>
      <w:r>
        <w:rPr>
          <w:rFonts w:eastAsia="Times New Roman" w:cs="Times New Roman" w:ascii="Times New Roman" w:hAnsi="Times New Roman"/>
          <w:sz w:val="28"/>
          <w:szCs w:val="28"/>
          <w:lang w:val="kk-KZ" w:eastAsia="ru-RU"/>
        </w:rPr>
        <w:t>торлар</w:t>
      </w:r>
      <w:r>
        <w:rPr>
          <w:rFonts w:eastAsia="Times New Roman" w:cs="Times New Roman" w:ascii="Times New Roman" w:hAnsi="Times New Roman"/>
          <w:sz w:val="28"/>
          <w:szCs w:val="28"/>
          <w:lang w:eastAsia="ru-RU"/>
        </w:rPr>
        <w:t xml:space="preserve"> негізінен триангуляция, полигонометрия және трилатерация әдістерімен құрылады.</w:t>
      </w:r>
    </w:p>
    <w:p>
      <w:pPr>
        <w:pStyle w:val="Normal"/>
        <w:spacing w:lineRule="auto" w:line="240" w:before="0" w:after="0"/>
        <w:ind w:firstLine="567"/>
        <w:jc w:val="both"/>
        <w:rPr>
          <w:sz w:val="28"/>
          <w:szCs w:val="28"/>
        </w:rPr>
      </w:pPr>
      <w:r>
        <w:rPr>
          <w:rFonts w:eastAsia="Times New Roman" w:cs="Times New Roman" w:ascii="Times New Roman" w:hAnsi="Times New Roman"/>
          <w:sz w:val="28"/>
          <w:szCs w:val="28"/>
          <w:lang w:eastAsia="ru-RU"/>
        </w:rPr>
        <w:t xml:space="preserve">Триангуляция әдісі үшбұрыштардың барлық бұрыштары мен </w:t>
      </w:r>
      <w:r>
        <w:rPr>
          <w:rFonts w:eastAsia="Times New Roman" w:cs="Times New Roman" w:ascii="Times New Roman" w:hAnsi="Times New Roman"/>
          <w:sz w:val="28"/>
          <w:szCs w:val="28"/>
          <w:lang w:val="kk-KZ" w:eastAsia="ru-RU"/>
        </w:rPr>
        <w:t>тордың</w:t>
      </w:r>
      <w:r>
        <w:rPr>
          <w:rFonts w:eastAsia="Times New Roman" w:cs="Times New Roman" w:ascii="Times New Roman" w:hAnsi="Times New Roman"/>
          <w:sz w:val="28"/>
          <w:szCs w:val="28"/>
          <w:lang w:eastAsia="ru-RU"/>
        </w:rPr>
        <w:t xml:space="preserve"> әртүрлі ұштарында кемінде екі жағы өлшенетін үшбұрыштар </w:t>
      </w:r>
      <w:r>
        <w:rPr>
          <w:rFonts w:eastAsia="Times New Roman" w:cs="Times New Roman" w:ascii="Times New Roman" w:hAnsi="Times New Roman"/>
          <w:sz w:val="28"/>
          <w:szCs w:val="28"/>
          <w:lang w:val="kk-KZ" w:eastAsia="ru-RU"/>
        </w:rPr>
        <w:t>торын</w:t>
      </w:r>
      <w:r>
        <w:rPr>
          <w:rFonts w:eastAsia="Times New Roman" w:cs="Times New Roman" w:ascii="Times New Roman" w:hAnsi="Times New Roman"/>
          <w:sz w:val="28"/>
          <w:szCs w:val="28"/>
          <w:lang w:eastAsia="ru-RU"/>
        </w:rPr>
        <w:t xml:space="preserve"> құрудан тұрады (екінші жағы бірінші жақтың өлшеуін бақылау және бүкіл </w:t>
      </w:r>
      <w:r>
        <w:rPr>
          <w:rFonts w:eastAsia="Times New Roman" w:cs="Times New Roman" w:ascii="Times New Roman" w:hAnsi="Times New Roman"/>
          <w:sz w:val="28"/>
          <w:szCs w:val="28"/>
          <w:lang w:val="kk-KZ" w:eastAsia="ru-RU"/>
        </w:rPr>
        <w:t>тордың</w:t>
      </w:r>
      <w:r>
        <w:rPr>
          <w:rFonts w:eastAsia="Times New Roman" w:cs="Times New Roman" w:ascii="Times New Roman" w:hAnsi="Times New Roman"/>
          <w:sz w:val="28"/>
          <w:szCs w:val="28"/>
          <w:lang w:eastAsia="ru-RU"/>
        </w:rPr>
        <w:t xml:space="preserve"> сапасын анықтау үшін өлшенеді). Үшбұрыштардың бір жағы мен бұрыштарының ұзындығы бойынша </w:t>
      </w:r>
      <w:r>
        <w:rPr>
          <w:rFonts w:eastAsia="Times New Roman" w:cs="Times New Roman" w:ascii="Times New Roman" w:hAnsi="Times New Roman"/>
          <w:sz w:val="28"/>
          <w:szCs w:val="28"/>
          <w:lang w:val="kk-KZ" w:eastAsia="ru-RU"/>
        </w:rPr>
        <w:t>тордың</w:t>
      </w:r>
      <w:r>
        <w:rPr>
          <w:rFonts w:eastAsia="Times New Roman" w:cs="Times New Roman" w:ascii="Times New Roman" w:hAnsi="Times New Roman"/>
          <w:sz w:val="28"/>
          <w:szCs w:val="28"/>
          <w:lang w:eastAsia="ru-RU"/>
        </w:rPr>
        <w:t xml:space="preserve"> барлық үшбұрыштарының жақтары анықталады. </w:t>
      </w:r>
      <w:r>
        <w:rPr>
          <w:rFonts w:eastAsia="Times New Roman" w:cs="Times New Roman" w:ascii="Times New Roman" w:hAnsi="Times New Roman"/>
          <w:sz w:val="28"/>
          <w:szCs w:val="28"/>
          <w:lang w:val="kk-KZ" w:eastAsia="ru-RU"/>
        </w:rPr>
        <w:t>Тордың</w:t>
      </w:r>
      <w:r>
        <w:rPr>
          <w:rFonts w:eastAsia="Times New Roman" w:cs="Times New Roman" w:ascii="Times New Roman" w:hAnsi="Times New Roman"/>
          <w:sz w:val="28"/>
          <w:szCs w:val="28"/>
          <w:lang w:eastAsia="ru-RU"/>
        </w:rPr>
        <w:t xml:space="preserve"> бір жағының бағыттаушы бұрышын және нүктелердің бірінің координаттарын біле отырып, барлық нүктелердің координаттарын есептеуге болады.</w:t>
      </w:r>
    </w:p>
    <w:p>
      <w:pPr>
        <w:pStyle w:val="Normal"/>
        <w:spacing w:lineRule="auto" w:line="240" w:before="0" w:after="0"/>
        <w:ind w:firstLine="567"/>
        <w:jc w:val="both"/>
        <w:rPr>
          <w:sz w:val="28"/>
          <w:szCs w:val="28"/>
        </w:rPr>
      </w:pPr>
      <w:r>
        <w:rPr>
          <w:rFonts w:eastAsia="Times New Roman" w:cs="Times New Roman" w:ascii="Times New Roman" w:hAnsi="Times New Roman"/>
          <w:sz w:val="28"/>
          <w:szCs w:val="28"/>
          <w:lang w:eastAsia="ru-RU"/>
        </w:rPr>
        <w:t xml:space="preserve">Полигонометрия әдісі - барлық бұрыштар мен жақтар өлшенетін қозғалыстар </w:t>
      </w:r>
      <w:r>
        <w:rPr>
          <w:rFonts w:eastAsia="Times New Roman" w:cs="Times New Roman" w:ascii="Times New Roman" w:hAnsi="Times New Roman"/>
          <w:sz w:val="28"/>
          <w:szCs w:val="28"/>
          <w:lang w:val="kk-KZ" w:eastAsia="ru-RU"/>
        </w:rPr>
        <w:t>торын</w:t>
      </w:r>
      <w:r>
        <w:rPr>
          <w:rFonts w:eastAsia="Times New Roman" w:cs="Times New Roman" w:ascii="Times New Roman" w:hAnsi="Times New Roman"/>
          <w:sz w:val="28"/>
          <w:szCs w:val="28"/>
          <w:lang w:eastAsia="ru-RU"/>
        </w:rPr>
        <w:t xml:space="preserve"> құру. Полигонометриялық қозғалыстар бұрыштар мен сызықтарды өлшеудің жоғары дәлдігімен теодолиттерден ерекшеленеді. Бұл әдіс әдетте жабық жерде қолданылады. Электромагниттік диапазондарды өндіріске енгізу полигонометрияны ашық жерлерде қолдануды орынды етеді.</w:t>
      </w:r>
    </w:p>
    <w:p>
      <w:pPr>
        <w:pStyle w:val="Normal"/>
        <w:spacing w:lineRule="auto" w:line="240" w:before="0" w:after="0"/>
        <w:ind w:firstLine="567"/>
        <w:jc w:val="both"/>
        <w:rPr>
          <w:sz w:val="28"/>
          <w:szCs w:val="28"/>
        </w:rPr>
      </w:pPr>
      <w:r>
        <w:rPr>
          <w:rFonts w:eastAsia="Times New Roman" w:cs="Times New Roman" w:ascii="Times New Roman" w:hAnsi="Times New Roman"/>
          <w:sz w:val="28"/>
          <w:szCs w:val="28"/>
          <w:lang w:eastAsia="ru-RU"/>
        </w:rPr>
        <w:t xml:space="preserve">Трилатерация әдісі үшбұрыштардың барлық жақтарын өлшейтін үшбұрыштар </w:t>
      </w:r>
      <w:r>
        <w:rPr>
          <w:rFonts w:eastAsia="Times New Roman" w:cs="Times New Roman" w:ascii="Times New Roman" w:hAnsi="Times New Roman"/>
          <w:sz w:val="28"/>
          <w:szCs w:val="28"/>
          <w:lang w:val="kk-KZ" w:eastAsia="ru-RU"/>
        </w:rPr>
        <w:t>торын</w:t>
      </w:r>
      <w:r>
        <w:rPr>
          <w:rFonts w:eastAsia="Times New Roman" w:cs="Times New Roman" w:ascii="Times New Roman" w:hAnsi="Times New Roman"/>
          <w:sz w:val="28"/>
          <w:szCs w:val="28"/>
          <w:lang w:eastAsia="ru-RU"/>
        </w:rPr>
        <w:t xml:space="preserve"> құрудан тұрады. Кейбір жағдайларда тараптар мен бұрыштар өлшенетін үшбұрыштардың </w:t>
      </w:r>
      <w:r>
        <w:rPr>
          <w:rFonts w:eastAsia="Times New Roman" w:cs="Times New Roman" w:ascii="Times New Roman" w:hAnsi="Times New Roman"/>
          <w:sz w:val="28"/>
          <w:szCs w:val="28"/>
          <w:lang w:val="kk-KZ" w:eastAsia="ru-RU"/>
        </w:rPr>
        <w:t>торларын</w:t>
      </w:r>
      <w:r>
        <w:rPr>
          <w:rFonts w:eastAsia="Times New Roman" w:cs="Times New Roman" w:ascii="Times New Roman" w:hAnsi="Times New Roman"/>
          <w:sz w:val="28"/>
          <w:szCs w:val="28"/>
          <w:lang w:eastAsia="ru-RU"/>
        </w:rPr>
        <w:t xml:space="preserve"> білдіретін сызықтық-бұрыштық </w:t>
      </w:r>
      <w:r>
        <w:rPr>
          <w:rFonts w:eastAsia="Times New Roman" w:cs="Times New Roman" w:ascii="Times New Roman" w:hAnsi="Times New Roman"/>
          <w:sz w:val="28"/>
          <w:szCs w:val="28"/>
          <w:lang w:val="kk-KZ" w:eastAsia="ru-RU"/>
        </w:rPr>
        <w:t>торлар</w:t>
      </w:r>
      <w:r>
        <w:rPr>
          <w:rFonts w:eastAsia="Times New Roman" w:cs="Times New Roman" w:ascii="Times New Roman" w:hAnsi="Times New Roman"/>
          <w:sz w:val="28"/>
          <w:szCs w:val="28"/>
          <w:lang w:eastAsia="ru-RU"/>
        </w:rPr>
        <w:t xml:space="preserve"> жасалады (барлығы немесе олардың қажетті комбинациясы).</w:t>
      </w:r>
    </w:p>
    <w:p>
      <w:pPr>
        <w:pStyle w:val="Normal"/>
        <w:numPr>
          <w:ilvl w:val="0"/>
          <w:numId w:val="0"/>
        </w:numPr>
        <w:spacing w:lineRule="auto" w:line="240" w:before="0" w:after="0"/>
        <w:ind w:firstLine="567"/>
        <w:jc w:val="both"/>
        <w:outlineLvl w:val="1"/>
        <w:rPr>
          <w:rFonts w:ascii="Times New Roman" w:hAnsi="Times New Roman" w:eastAsia="Times New Roman" w:cs="Times New Roman"/>
          <w:b/>
          <w:b/>
          <w:sz w:val="28"/>
          <w:szCs w:val="28"/>
          <w:lang w:eastAsia="ru-RU"/>
        </w:rPr>
      </w:pPr>
      <w:r>
        <w:rPr>
          <w:rFonts w:eastAsia="Times New Roman" w:cs="Times New Roman" w:ascii="Times New Roman" w:hAnsi="Times New Roman"/>
          <w:b/>
          <w:sz w:val="28"/>
          <w:szCs w:val="28"/>
          <w:lang w:eastAsia="ru-RU"/>
        </w:rPr>
      </w:r>
    </w:p>
    <w:p>
      <w:pPr>
        <w:pStyle w:val="Normal"/>
        <w:numPr>
          <w:ilvl w:val="0"/>
          <w:numId w:val="0"/>
        </w:numPr>
        <w:spacing w:lineRule="auto" w:line="240" w:before="0" w:after="0"/>
        <w:ind w:firstLine="567"/>
        <w:jc w:val="both"/>
        <w:outlineLvl w:val="1"/>
        <w:rPr>
          <w:sz w:val="28"/>
          <w:szCs w:val="28"/>
        </w:rPr>
      </w:pPr>
      <w:r>
        <w:rPr>
          <w:rFonts w:eastAsia="Times New Roman" w:cs="Times New Roman" w:ascii="Times New Roman" w:hAnsi="Times New Roman"/>
          <w:b/>
          <w:sz w:val="28"/>
          <w:szCs w:val="28"/>
          <w:lang w:eastAsia="ru-RU"/>
        </w:rPr>
        <w:t xml:space="preserve">14.2 </w:t>
      </w:r>
      <w:r>
        <w:rPr>
          <w:rFonts w:eastAsia="Times New Roman" w:cs="Times New Roman" w:ascii="Times New Roman" w:hAnsi="Times New Roman"/>
          <w:b/>
          <w:sz w:val="28"/>
          <w:szCs w:val="28"/>
          <w:lang w:val="kk-KZ" w:eastAsia="ru-RU"/>
        </w:rPr>
        <w:t>Түсіріс торлары</w:t>
      </w:r>
    </w:p>
    <w:p>
      <w:pPr>
        <w:pStyle w:val="Normal"/>
        <w:spacing w:lineRule="auto" w:line="240" w:before="0" w:after="0"/>
        <w:ind w:firstLine="567"/>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spacing w:lineRule="auto" w:line="240" w:before="0" w:after="0"/>
        <w:ind w:firstLine="567"/>
        <w:jc w:val="both"/>
        <w:rPr/>
      </w:pPr>
      <w:r>
        <w:rPr>
          <w:rFonts w:eastAsia="Times New Roman" w:cs="Times New Roman" w:ascii="Times New Roman" w:hAnsi="Times New Roman"/>
          <w:sz w:val="28"/>
          <w:szCs w:val="28"/>
          <w:lang w:eastAsia="ru-RU"/>
        </w:rPr>
        <w:t>Түсіру</w:t>
      </w:r>
      <w:r>
        <w:rPr>
          <w:rFonts w:eastAsia="Times New Roman" w:cs="Times New Roman" w:ascii="Times New Roman" w:hAnsi="Times New Roman"/>
          <w:sz w:val="28"/>
          <w:szCs w:val="28"/>
          <w:lang w:val="kk-KZ" w:eastAsia="ru-RU"/>
        </w:rPr>
        <w:t>дің</w:t>
      </w:r>
      <w:r>
        <w:rPr>
          <w:rFonts w:eastAsia="Times New Roman" w:cs="Times New Roman" w:ascii="Times New Roman" w:hAnsi="Times New Roman"/>
          <w:sz w:val="28"/>
          <w:szCs w:val="28"/>
          <w:lang w:eastAsia="ru-RU"/>
        </w:rPr>
        <w:t xml:space="preserve"> геодезиялық негізі - </w:t>
      </w:r>
      <w:r>
        <w:rPr>
          <w:rFonts w:eastAsia="Times New Roman" w:cs="Times New Roman" w:ascii="Times New Roman" w:hAnsi="Times New Roman"/>
          <w:sz w:val="28"/>
          <w:szCs w:val="28"/>
          <w:lang w:val="kk-KZ" w:eastAsia="ru-RU"/>
        </w:rPr>
        <w:t>жер бедері</w:t>
      </w:r>
      <w:r>
        <w:rPr>
          <w:rFonts w:eastAsia="Times New Roman" w:cs="Times New Roman" w:ascii="Times New Roman" w:hAnsi="Times New Roman"/>
          <w:sz w:val="28"/>
          <w:szCs w:val="28"/>
          <w:lang w:eastAsia="ru-RU"/>
        </w:rPr>
        <w:t xml:space="preserve"> жағдайын түсіру кезінде станция ретінде пайдаланылатын пункттер </w:t>
      </w:r>
      <w:r>
        <w:rPr>
          <w:rFonts w:eastAsia="Times New Roman" w:cs="Times New Roman" w:ascii="Times New Roman" w:hAnsi="Times New Roman"/>
          <w:sz w:val="28"/>
          <w:szCs w:val="28"/>
          <w:lang w:val="kk-KZ" w:eastAsia="ru-RU"/>
        </w:rPr>
        <w:t>торы</w:t>
      </w:r>
      <w:r>
        <w:rPr>
          <w:rFonts w:eastAsia="Times New Roman" w:cs="Times New Roman" w:ascii="Times New Roman" w:hAnsi="Times New Roman"/>
          <w:sz w:val="28"/>
          <w:szCs w:val="28"/>
          <w:lang w:eastAsia="ru-RU"/>
        </w:rPr>
        <w:t xml:space="preserve">. Мұндай нүктелердің тығыздығы және оларды құру әдісі масштаб пен түсіру әдісіне, сондай-ақ аймақтың сипатына байланысты. Түсірілім геодезиялық негізін құрудың бастапқы деректері тірек </w:t>
      </w:r>
      <w:r>
        <w:rPr>
          <w:rFonts w:eastAsia="Times New Roman" w:cs="Times New Roman" w:ascii="Times New Roman" w:hAnsi="Times New Roman"/>
          <w:sz w:val="28"/>
          <w:szCs w:val="28"/>
          <w:lang w:val="kk-KZ" w:eastAsia="ru-RU"/>
        </w:rPr>
        <w:t xml:space="preserve">торларының </w:t>
      </w:r>
      <w:r>
        <w:rPr>
          <w:rFonts w:eastAsia="Times New Roman" w:cs="Times New Roman" w:ascii="Times New Roman" w:hAnsi="Times New Roman"/>
          <w:sz w:val="28"/>
          <w:szCs w:val="28"/>
          <w:lang w:eastAsia="ru-RU"/>
        </w:rPr>
        <w:t xml:space="preserve">нүктелері мен жақтары болып табылады. Шағын аумақтарды картаға түсіру кезінде </w:t>
      </w:r>
      <w:r>
        <w:rPr>
          <w:rFonts w:eastAsia="Times New Roman" w:cs="Times New Roman" w:ascii="Times New Roman" w:hAnsi="Times New Roman"/>
          <w:sz w:val="28"/>
          <w:szCs w:val="28"/>
          <w:lang w:val="kk-KZ" w:eastAsia="ru-RU"/>
        </w:rPr>
        <w:t>т</w:t>
      </w:r>
      <w:r>
        <w:rPr>
          <w:rFonts w:eastAsia="Times New Roman" w:cs="Times New Roman" w:ascii="Times New Roman" w:hAnsi="Times New Roman"/>
          <w:sz w:val="28"/>
          <w:szCs w:val="28"/>
          <w:lang w:eastAsia="ru-RU"/>
        </w:rPr>
        <w:t xml:space="preserve">үсіру </w:t>
      </w:r>
      <w:r>
        <w:rPr>
          <w:rFonts w:eastAsia="Times New Roman" w:cs="Times New Roman" w:ascii="Times New Roman" w:hAnsi="Times New Roman"/>
          <w:sz w:val="28"/>
          <w:szCs w:val="28"/>
          <w:lang w:val="kk-KZ" w:eastAsia="ru-RU"/>
        </w:rPr>
        <w:t>торы</w:t>
      </w:r>
      <w:r>
        <w:rPr>
          <w:rFonts w:eastAsia="Times New Roman" w:cs="Times New Roman" w:ascii="Times New Roman" w:hAnsi="Times New Roman"/>
          <w:sz w:val="28"/>
          <w:szCs w:val="28"/>
          <w:lang w:eastAsia="ru-RU"/>
        </w:rPr>
        <w:t xml:space="preserve"> өздігінен дами алады. Кез келген жағдайда түсіру </w:t>
      </w:r>
      <w:r>
        <w:rPr>
          <w:rFonts w:eastAsia="Times New Roman" w:cs="Times New Roman" w:ascii="Times New Roman" w:hAnsi="Times New Roman"/>
          <w:sz w:val="28"/>
          <w:szCs w:val="28"/>
          <w:lang w:val="kk-KZ" w:eastAsia="ru-RU"/>
        </w:rPr>
        <w:t>торының</w:t>
      </w:r>
      <w:r>
        <w:rPr>
          <w:rFonts w:eastAsia="Times New Roman" w:cs="Times New Roman" w:ascii="Times New Roman" w:hAnsi="Times New Roman"/>
          <w:sz w:val="28"/>
          <w:szCs w:val="28"/>
          <w:lang w:eastAsia="ru-RU"/>
        </w:rPr>
        <w:t xml:space="preserve"> тығыздығы берілген масштабтағы жергілікті жердің түсірілімін жүргізу үшін жеткілікті болуы тиіс. Бастапқы нүктелерге қатысты түсіру негізі нүктелерінің координаттарын айқындаудың шекті қателігі түсіру масштабында 0.2 мм-ден, яғни тиісінше </w:t>
      </w:r>
      <w:r>
        <w:rPr>
          <w:rFonts w:eastAsia="Times New Roman" w:cs="Times New Roman" w:ascii="Times New Roman" w:hAnsi="Times New Roman"/>
          <w:sz w:val="28"/>
          <w:szCs w:val="28"/>
          <w:lang w:val="kk-KZ" w:eastAsia="ru-RU"/>
        </w:rPr>
        <w:t>1: 500, 1: 1000, 1: 2000, 1: 5000</w:t>
      </w:r>
      <w:r>
        <w:rPr>
          <w:rFonts w:eastAsia="Times New Roman" w:cs="Times New Roman" w:ascii="Times New Roman" w:hAnsi="Times New Roman"/>
          <w:sz w:val="24"/>
          <w:szCs w:val="24"/>
          <w:lang w:val="kk-KZ" w:eastAsia="ru-RU"/>
        </w:rPr>
        <w:t xml:space="preserve"> </w:t>
      </w:r>
      <w:r>
        <w:rPr>
          <w:rFonts w:eastAsia="Times New Roman" w:cs="Times New Roman" w:ascii="Times New Roman" w:hAnsi="Times New Roman"/>
          <w:sz w:val="28"/>
          <w:szCs w:val="28"/>
          <w:lang w:eastAsia="ru-RU"/>
        </w:rPr>
        <w:t xml:space="preserve">масштабта 10, 20, 40, 100 см-ден аспауы тиіс </w:t>
      </w:r>
      <w:r>
        <w:rPr>
          <w:rFonts w:eastAsia="Times New Roman" w:cs="Times New Roman" w:ascii="Times New Roman" w:hAnsi="Times New Roman"/>
          <w:sz w:val="28"/>
          <w:szCs w:val="28"/>
          <w:lang w:val="kk-KZ" w:eastAsia="ru-RU"/>
        </w:rPr>
        <w:t xml:space="preserve">және </w:t>
      </w:r>
      <w:r>
        <w:rPr>
          <w:rFonts w:eastAsia="Times New Roman" w:cs="Times New Roman" w:ascii="Times New Roman" w:hAnsi="Times New Roman"/>
          <w:sz w:val="28"/>
          <w:szCs w:val="28"/>
          <w:lang w:eastAsia="ru-RU"/>
        </w:rPr>
        <w:t>жердің қолайсыз жағдайлары үшін (орманды немесе ашық жер ) бұл рұқсат бір жарым есе артады.</w:t>
      </w:r>
    </w:p>
    <w:p>
      <w:pPr>
        <w:pStyle w:val="Normal"/>
        <w:spacing w:lineRule="auto" w:line="240" w:before="0" w:after="0"/>
        <w:ind w:firstLine="567"/>
        <w:jc w:val="both"/>
        <w:rPr>
          <w:sz w:val="28"/>
          <w:szCs w:val="28"/>
        </w:rPr>
      </w:pPr>
      <w:r>
        <w:rPr>
          <w:rFonts w:eastAsia="Times New Roman" w:cs="Times New Roman" w:ascii="Times New Roman" w:hAnsi="Times New Roman"/>
          <w:sz w:val="28"/>
          <w:szCs w:val="28"/>
          <w:lang w:eastAsia="ru-RU"/>
        </w:rPr>
        <w:t xml:space="preserve">Түсірілім </w:t>
      </w:r>
      <w:r>
        <w:rPr>
          <w:rFonts w:eastAsia="Times New Roman" w:cs="Times New Roman" w:ascii="Times New Roman" w:hAnsi="Times New Roman"/>
          <w:sz w:val="28"/>
          <w:szCs w:val="28"/>
          <w:lang w:val="kk-KZ" w:eastAsia="ru-RU"/>
        </w:rPr>
        <w:t>торының</w:t>
      </w:r>
      <w:r>
        <w:rPr>
          <w:rFonts w:eastAsia="Times New Roman" w:cs="Times New Roman" w:ascii="Times New Roman" w:hAnsi="Times New Roman"/>
          <w:sz w:val="28"/>
          <w:szCs w:val="28"/>
          <w:lang w:eastAsia="ru-RU"/>
        </w:rPr>
        <w:t xml:space="preserve"> құрылысы теодолиттік, нивелирлік, теодолиттік-нивелирлік, теодолиттік-биіктік, </w:t>
      </w:r>
      <w:r>
        <w:rPr>
          <w:rFonts w:eastAsia="Times New Roman" w:cs="Times New Roman" w:ascii="Times New Roman" w:hAnsi="Times New Roman"/>
          <w:sz w:val="28"/>
          <w:szCs w:val="28"/>
          <w:lang w:val="kk-KZ" w:eastAsia="ru-RU"/>
        </w:rPr>
        <w:t>т</w:t>
      </w:r>
      <w:r>
        <w:rPr>
          <w:rFonts w:eastAsia="Times New Roman" w:cs="Times New Roman" w:ascii="Times New Roman" w:hAnsi="Times New Roman"/>
          <w:sz w:val="28"/>
          <w:szCs w:val="28"/>
          <w:lang w:eastAsia="ru-RU"/>
        </w:rPr>
        <w:t xml:space="preserve">ахеометриялық, мензульдық жүрістерді, микро-триангуляция қатарларын және диагональдарсыз төртбұрыштарды, сондай-ақ әртүрлі геодезиялық </w:t>
      </w:r>
      <w:r>
        <w:rPr>
          <w:rFonts w:eastAsia="Times New Roman" w:cs="Times New Roman" w:ascii="Times New Roman" w:hAnsi="Times New Roman"/>
          <w:sz w:val="28"/>
          <w:szCs w:val="28"/>
          <w:lang w:val="kk-KZ" w:eastAsia="ru-RU"/>
        </w:rPr>
        <w:t>байланыстыру</w:t>
      </w:r>
      <w:r>
        <w:rPr>
          <w:rFonts w:eastAsia="Times New Roman" w:cs="Times New Roman" w:ascii="Times New Roman" w:hAnsi="Times New Roman"/>
          <w:sz w:val="28"/>
          <w:szCs w:val="28"/>
          <w:lang w:eastAsia="ru-RU"/>
        </w:rPr>
        <w:t xml:space="preserve"> арқылы жүзеге асырылады. Түсірілім желілерінде координаталардың мәндері 0.01 М дәлдікпен есептеледі (тригонометриялық нивелирлеу кезінде ).</w:t>
      </w:r>
    </w:p>
    <w:p>
      <w:pPr>
        <w:pStyle w:val="Normal"/>
        <w:spacing w:lineRule="auto" w:line="240" w:before="0" w:after="0"/>
        <w:ind w:firstLine="567"/>
        <w:jc w:val="both"/>
        <w:rPr>
          <w:sz w:val="28"/>
          <w:szCs w:val="28"/>
        </w:rPr>
      </w:pPr>
      <w:r>
        <w:rPr>
          <w:rFonts w:eastAsia="Times New Roman" w:cs="Times New Roman" w:ascii="Times New Roman" w:hAnsi="Times New Roman"/>
          <w:sz w:val="28"/>
          <w:szCs w:val="28"/>
          <w:lang w:eastAsia="ru-RU"/>
        </w:rPr>
        <w:t xml:space="preserve">Түсірілім </w:t>
      </w:r>
      <w:r>
        <w:rPr>
          <w:rFonts w:eastAsia="Times New Roman" w:cs="Times New Roman" w:ascii="Times New Roman" w:hAnsi="Times New Roman"/>
          <w:sz w:val="28"/>
          <w:szCs w:val="28"/>
          <w:lang w:val="kk-KZ" w:eastAsia="ru-RU"/>
        </w:rPr>
        <w:t>торының</w:t>
      </w:r>
      <w:r>
        <w:rPr>
          <w:rFonts w:eastAsia="Times New Roman" w:cs="Times New Roman" w:ascii="Times New Roman" w:hAnsi="Times New Roman"/>
          <w:sz w:val="28"/>
          <w:szCs w:val="28"/>
          <w:lang w:eastAsia="ru-RU"/>
        </w:rPr>
        <w:t xml:space="preserve"> нүктелері әдетте уақытша орталықтармен жерге бекітіледі.</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67"/>
        <w:jc w:val="center"/>
        <w:rPr>
          <w:sz w:val="28"/>
          <w:szCs w:val="28"/>
        </w:rPr>
      </w:pPr>
      <w:r>
        <w:rPr>
          <w:rFonts w:cs="Times New Roman" w:ascii="Times New Roman" w:hAnsi="Times New Roman"/>
          <w:b/>
          <w:sz w:val="28"/>
          <w:szCs w:val="28"/>
        </w:rPr>
        <w:t xml:space="preserve">14.3 </w:t>
      </w:r>
      <w:r>
        <w:rPr>
          <w:rFonts w:cs="Times New Roman" w:ascii="Times New Roman" w:hAnsi="Times New Roman"/>
          <w:b/>
          <w:sz w:val="28"/>
          <w:szCs w:val="28"/>
          <w:lang w:val="kk-KZ"/>
        </w:rPr>
        <w:t>Жиілету</w:t>
      </w:r>
      <w:r>
        <w:rPr>
          <w:rFonts w:cs="Times New Roman" w:ascii="Times New Roman" w:hAnsi="Times New Roman"/>
          <w:b/>
          <w:sz w:val="28"/>
          <w:szCs w:val="28"/>
        </w:rPr>
        <w:t xml:space="preserve"> геодезиялық </w:t>
      </w:r>
      <w:r>
        <w:rPr>
          <w:rFonts w:cs="Times New Roman" w:ascii="Times New Roman" w:hAnsi="Times New Roman"/>
          <w:b/>
          <w:sz w:val="28"/>
          <w:szCs w:val="28"/>
          <w:lang w:val="kk-KZ"/>
        </w:rPr>
        <w:t>торындағы</w:t>
      </w:r>
      <w:r>
        <w:rPr>
          <w:rFonts w:cs="Times New Roman" w:ascii="Times New Roman" w:hAnsi="Times New Roman"/>
          <w:b/>
          <w:sz w:val="28"/>
          <w:szCs w:val="28"/>
        </w:rPr>
        <w:t xml:space="preserve"> </w:t>
      </w:r>
      <w:r>
        <w:rPr>
          <w:rFonts w:cs="Times New Roman" w:ascii="Times New Roman" w:hAnsi="Times New Roman"/>
          <w:b/>
          <w:sz w:val="28"/>
          <w:szCs w:val="28"/>
          <w:lang w:val="kk-KZ"/>
        </w:rPr>
        <w:t>жерсеріктік</w:t>
      </w:r>
      <w:r>
        <w:rPr>
          <w:rFonts w:cs="Times New Roman" w:ascii="Times New Roman" w:hAnsi="Times New Roman"/>
          <w:b/>
          <w:sz w:val="28"/>
          <w:szCs w:val="28"/>
        </w:rPr>
        <w:t xml:space="preserve"> анықтамалар негізінде бастапқы пункттердің тұрақтылығын талдау</w:t>
      </w:r>
    </w:p>
    <w:p>
      <w:pPr>
        <w:pStyle w:val="Normal"/>
        <w:spacing w:lineRule="auto" w:line="240" w:before="0" w:after="0"/>
        <w:ind w:firstLine="567"/>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567"/>
        <w:jc w:val="both"/>
        <w:rPr>
          <w:sz w:val="28"/>
          <w:szCs w:val="28"/>
        </w:rPr>
      </w:pPr>
      <w:r>
        <w:rPr>
          <w:rFonts w:cs="Times New Roman" w:ascii="Times New Roman" w:hAnsi="Times New Roman"/>
          <w:sz w:val="28"/>
          <w:szCs w:val="28"/>
        </w:rPr>
        <w:t xml:space="preserve">Жылжымайтын мүліктің мемлекеттік кадастрының мақсаттары үшін координаталық жүйені бекіту пункттері, әдетте, ғимараттар мен құрылыстардың төбесінде орналасқан тірек геодезиялық </w:t>
      </w:r>
      <w:r>
        <w:rPr>
          <w:rFonts w:cs="Times New Roman" w:ascii="Times New Roman" w:hAnsi="Times New Roman"/>
          <w:sz w:val="28"/>
          <w:szCs w:val="28"/>
          <w:lang w:val="kk-KZ"/>
        </w:rPr>
        <w:t xml:space="preserve">торларды </w:t>
      </w:r>
      <w:r>
        <w:rPr>
          <w:rFonts w:cs="Times New Roman" w:ascii="Times New Roman" w:hAnsi="Times New Roman"/>
          <w:sz w:val="28"/>
          <w:szCs w:val="28"/>
        </w:rPr>
        <w:t xml:space="preserve">пайдалана отырып орындалады. Қалалық жағдайда ғимараттар мен құрылыстар жауын-шашын мен деформация </w:t>
      </w:r>
      <w:r>
        <w:rPr>
          <w:rFonts w:cs="Times New Roman" w:ascii="Times New Roman" w:hAnsi="Times New Roman"/>
          <w:sz w:val="28"/>
          <w:szCs w:val="28"/>
          <w:lang w:val="kk-KZ"/>
        </w:rPr>
        <w:t>әсерін</w:t>
      </w:r>
      <w:r>
        <w:rPr>
          <w:rFonts w:cs="Times New Roman" w:ascii="Times New Roman" w:hAnsi="Times New Roman"/>
          <w:sz w:val="28"/>
          <w:szCs w:val="28"/>
        </w:rPr>
        <w:t xml:space="preserve"> сезінуі мүмкін, нәтижесінде </w:t>
      </w:r>
      <w:r>
        <w:rPr>
          <w:rFonts w:cs="Times New Roman" w:ascii="Times New Roman" w:hAnsi="Times New Roman"/>
          <w:sz w:val="28"/>
          <w:szCs w:val="28"/>
          <w:lang w:val="kk-KZ"/>
        </w:rPr>
        <w:t xml:space="preserve">ГТТ </w:t>
      </w:r>
      <w:r>
        <w:rPr>
          <w:rFonts w:cs="Times New Roman" w:ascii="Times New Roman" w:hAnsi="Times New Roman"/>
          <w:sz w:val="28"/>
          <w:szCs w:val="28"/>
        </w:rPr>
        <w:t xml:space="preserve"> (геодезиялы</w:t>
      </w:r>
      <w:r>
        <w:rPr>
          <w:rFonts w:cs="Times New Roman" w:ascii="Times New Roman" w:hAnsi="Times New Roman"/>
          <w:sz w:val="28"/>
          <w:szCs w:val="28"/>
          <w:lang w:val="kk-KZ"/>
        </w:rPr>
        <w:t>қ тірек торлары</w:t>
      </w:r>
      <w:r>
        <w:rPr>
          <w:rFonts w:cs="Times New Roman" w:ascii="Times New Roman" w:hAnsi="Times New Roman"/>
          <w:sz w:val="28"/>
          <w:szCs w:val="28"/>
        </w:rPr>
        <w:t xml:space="preserve">) </w:t>
      </w:r>
      <w:r>
        <w:rPr>
          <w:rFonts w:cs="Times New Roman" w:ascii="Times New Roman" w:hAnsi="Times New Roman"/>
          <w:sz w:val="28"/>
          <w:szCs w:val="28"/>
          <w:lang w:val="kk-KZ"/>
        </w:rPr>
        <w:t>нүктелері</w:t>
      </w:r>
      <w:r>
        <w:rPr>
          <w:rFonts w:cs="Times New Roman" w:ascii="Times New Roman" w:hAnsi="Times New Roman"/>
          <w:sz w:val="28"/>
          <w:szCs w:val="28"/>
        </w:rPr>
        <w:t xml:space="preserve"> кеңістіктегі тұрақтылығын жоғалтады. Бұл жағдай </w:t>
      </w:r>
      <w:r>
        <w:rPr>
          <w:rFonts w:cs="Times New Roman" w:ascii="Times New Roman" w:hAnsi="Times New Roman"/>
          <w:sz w:val="28"/>
          <w:szCs w:val="28"/>
          <w:lang w:val="kk-KZ"/>
        </w:rPr>
        <w:t>жиілету</w:t>
      </w:r>
      <w:r>
        <w:rPr>
          <w:rFonts w:cs="Times New Roman" w:ascii="Times New Roman" w:hAnsi="Times New Roman"/>
          <w:sz w:val="28"/>
          <w:szCs w:val="28"/>
        </w:rPr>
        <w:t xml:space="preserve"> геодезиялық </w:t>
      </w:r>
      <w:r>
        <w:rPr>
          <w:rFonts w:cs="Times New Roman" w:ascii="Times New Roman" w:hAnsi="Times New Roman"/>
          <w:sz w:val="28"/>
          <w:szCs w:val="28"/>
          <w:lang w:val="kk-KZ"/>
        </w:rPr>
        <w:t>торын</w:t>
      </w:r>
      <w:r>
        <w:rPr>
          <w:rFonts w:cs="Times New Roman" w:ascii="Times New Roman" w:hAnsi="Times New Roman"/>
          <w:sz w:val="28"/>
          <w:szCs w:val="28"/>
        </w:rPr>
        <w:t xml:space="preserve"> құру кезінде геометриялық қ</w:t>
      </w:r>
      <w:r>
        <w:rPr>
          <w:rFonts w:cs="Times New Roman" w:ascii="Times New Roman" w:hAnsi="Times New Roman"/>
          <w:sz w:val="28"/>
          <w:szCs w:val="28"/>
          <w:lang w:val="kk-KZ"/>
        </w:rPr>
        <w:t>иыспаушылық</w:t>
      </w:r>
      <w:r>
        <w:rPr>
          <w:rFonts w:cs="Times New Roman" w:ascii="Times New Roman" w:hAnsi="Times New Roman"/>
          <w:sz w:val="28"/>
          <w:szCs w:val="28"/>
        </w:rPr>
        <w:t xml:space="preserve"> геодезиялық </w:t>
      </w:r>
      <w:r>
        <w:rPr>
          <w:rFonts w:cs="Times New Roman" w:ascii="Times New Roman" w:hAnsi="Times New Roman"/>
          <w:sz w:val="28"/>
          <w:szCs w:val="28"/>
          <w:lang w:val="kk-KZ"/>
        </w:rPr>
        <w:t>ө</w:t>
      </w:r>
      <w:r>
        <w:rPr>
          <w:rFonts w:cs="Times New Roman" w:ascii="Times New Roman" w:hAnsi="Times New Roman"/>
          <w:sz w:val="28"/>
          <w:szCs w:val="28"/>
        </w:rPr>
        <w:t xml:space="preserve">лшемдердің қателіктерімен де, бастапқы негіз пункттерінің тұрақтылығының жоғалуынан туындаған бастапқы деректердің қателіктерімен де байланысты болады. Мысалы, </w:t>
      </w:r>
      <w:r>
        <w:rPr>
          <w:rFonts w:cs="Times New Roman" w:ascii="Times New Roman" w:hAnsi="Times New Roman"/>
          <w:sz w:val="28"/>
          <w:szCs w:val="28"/>
          <w:lang w:val="kk-KZ"/>
        </w:rPr>
        <w:t>1-</w:t>
      </w:r>
      <w:r>
        <w:rPr>
          <w:rFonts w:cs="Times New Roman" w:ascii="Times New Roman" w:hAnsi="Times New Roman"/>
          <w:sz w:val="28"/>
          <w:szCs w:val="28"/>
        </w:rPr>
        <w:t xml:space="preserve">суретте көрсетілген GPS </w:t>
      </w:r>
      <w:r>
        <w:rPr>
          <w:rFonts w:cs="Times New Roman" w:ascii="Times New Roman" w:hAnsi="Times New Roman"/>
          <w:sz w:val="28"/>
          <w:szCs w:val="28"/>
          <w:lang w:val="kk-KZ"/>
        </w:rPr>
        <w:t>торын</w:t>
      </w:r>
      <w:r>
        <w:rPr>
          <w:rFonts w:cs="Times New Roman" w:ascii="Times New Roman" w:hAnsi="Times New Roman"/>
          <w:sz w:val="28"/>
          <w:szCs w:val="28"/>
        </w:rPr>
        <w:t xml:space="preserve"> құру кезінде алынған қолайсыз геометриялық қ</w:t>
      </w:r>
      <w:r>
        <w:rPr>
          <w:rFonts w:cs="Times New Roman" w:ascii="Times New Roman" w:hAnsi="Times New Roman"/>
          <w:sz w:val="28"/>
          <w:szCs w:val="28"/>
          <w:lang w:val="kk-KZ"/>
        </w:rPr>
        <w:t>иыспаушылықтар</w:t>
      </w:r>
      <w:r>
        <w:rPr>
          <w:rFonts w:cs="Times New Roman" w:ascii="Times New Roman" w:hAnsi="Times New Roman"/>
          <w:sz w:val="28"/>
          <w:szCs w:val="28"/>
        </w:rPr>
        <w:t xml:space="preserve"> жоғарыда айтылған бір және екінші факторға байланысты болуы мүмкін. Сондықтан GPS </w:t>
      </w:r>
      <w:r>
        <w:rPr>
          <w:rFonts w:cs="Times New Roman" w:ascii="Times New Roman" w:hAnsi="Times New Roman"/>
          <w:sz w:val="28"/>
          <w:szCs w:val="28"/>
          <w:lang w:val="kk-KZ"/>
        </w:rPr>
        <w:t xml:space="preserve">торын </w:t>
      </w:r>
      <w:r>
        <w:rPr>
          <w:rFonts w:cs="Times New Roman" w:ascii="Times New Roman" w:hAnsi="Times New Roman"/>
          <w:sz w:val="28"/>
          <w:szCs w:val="28"/>
        </w:rPr>
        <w:t>құру әдістемесін және спутниктік анықтамалардың нәтижелерін математикалық өңдеу алгоритмін жасау өте өзекті болып табылады, бұл бастапқы базаның тұрақтылығын бақылауға да, спутниктік анықтамалардың дәлдігін талдауға мүмкіндік береді.</w:t>
      </w:r>
    </w:p>
    <w:p>
      <w:pPr>
        <w:pStyle w:val="Normal"/>
        <w:spacing w:lineRule="auto" w:line="240" w:before="0" w:after="0"/>
        <w:ind w:firstLine="567"/>
        <w:jc w:val="both"/>
        <w:rPr>
          <w:rFonts w:ascii="Times New Roman" w:hAnsi="Times New Roman" w:cs="Times New Roman"/>
        </w:rPr>
      </w:pPr>
      <w:r>
        <w:rPr>
          <w:rFonts w:cs="Times New Roman" w:ascii="Times New Roman" w:hAnsi="Times New Roman"/>
        </w:rPr>
      </w:r>
    </w:p>
    <w:p>
      <w:pPr>
        <w:pStyle w:val="Normal"/>
        <w:spacing w:lineRule="auto" w:line="240" w:before="0" w:after="0"/>
        <w:ind w:firstLine="567"/>
        <w:jc w:val="both"/>
        <w:rPr>
          <w:rFonts w:ascii="Times New Roman" w:hAnsi="Times New Roman" w:eastAsia="Times New Roman" w:cs="Times New Roman"/>
          <w:sz w:val="24"/>
          <w:szCs w:val="24"/>
          <w:lang w:eastAsia="ru-RU"/>
        </w:rPr>
      </w:pPr>
      <w:r>
        <w:rPr/>
        <w:drawing>
          <wp:inline distT="0" distB="0" distL="0" distR="0">
            <wp:extent cx="5019040" cy="1739265"/>
            <wp:effectExtent l="0" t="0" r="0" b="0"/>
            <wp:docPr id="2" name="Рисунок 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7" descr=""/>
                    <pic:cNvPicPr>
                      <a:picLocks noChangeAspect="1" noChangeArrowheads="1"/>
                    </pic:cNvPicPr>
                  </pic:nvPicPr>
                  <pic:blipFill>
                    <a:blip r:embed="rId3"/>
                    <a:srcRect l="34068" t="25711" r="31473" b="56215"/>
                    <a:stretch>
                      <a:fillRect/>
                    </a:stretch>
                  </pic:blipFill>
                  <pic:spPr bwMode="auto">
                    <a:xfrm>
                      <a:off x="0" y="0"/>
                      <a:ext cx="5019040" cy="1739265"/>
                    </a:xfrm>
                    <a:prstGeom prst="rect">
                      <a:avLst/>
                    </a:prstGeom>
                  </pic:spPr>
                </pic:pic>
              </a:graphicData>
            </a:graphic>
          </wp:inline>
        </w:drawing>
      </w:r>
    </w:p>
    <w:p>
      <w:pPr>
        <w:pStyle w:val="Normal"/>
        <w:spacing w:lineRule="auto" w:line="240" w:before="0" w:after="0"/>
        <w:ind w:firstLine="567"/>
        <w:jc w:val="both"/>
        <w:rPr>
          <w:rFonts w:ascii="Times New Roman" w:hAnsi="Times New Roman" w:cs="Times New Roman"/>
        </w:rPr>
      </w:pPr>
      <w:r>
        <w:rPr>
          <w:rFonts w:cs="Times New Roman" w:ascii="Times New Roman" w:hAnsi="Times New Roman"/>
        </w:rPr>
      </w:r>
    </w:p>
    <w:p>
      <w:pPr>
        <w:pStyle w:val="Normal"/>
        <w:spacing w:lineRule="auto" w:line="240" w:before="0" w:after="0"/>
        <w:ind w:firstLine="567"/>
        <w:jc w:val="both"/>
        <w:rPr>
          <w:sz w:val="28"/>
          <w:szCs w:val="28"/>
        </w:rPr>
      </w:pPr>
      <w:r>
        <w:rPr>
          <w:rFonts w:cs="Times New Roman" w:ascii="Times New Roman" w:hAnsi="Times New Roman"/>
          <w:sz w:val="28"/>
          <w:szCs w:val="28"/>
        </w:rPr>
        <w:t>Рис. 1. GPS технологияларын қолдана отырып, МГ</w:t>
      </w:r>
      <w:r>
        <w:rPr>
          <w:rFonts w:cs="Times New Roman" w:ascii="Times New Roman" w:hAnsi="Times New Roman"/>
          <w:sz w:val="28"/>
          <w:szCs w:val="28"/>
          <w:lang w:val="kk-KZ"/>
        </w:rPr>
        <w:t>Т</w:t>
      </w:r>
      <w:r>
        <w:rPr>
          <w:rFonts w:cs="Times New Roman" w:ascii="Times New Roman" w:hAnsi="Times New Roman"/>
          <w:sz w:val="28"/>
          <w:szCs w:val="28"/>
        </w:rPr>
        <w:t xml:space="preserve"> жобалау бастапқы геодезиялық базаның дәлдігін жоғары дәлдікті спутниктік анықтамалармен бақылау мүмкіндігі </w:t>
      </w:r>
      <w:r>
        <w:rPr>
          <w:rFonts w:cs="Times New Roman" w:ascii="Times New Roman" w:hAnsi="Times New Roman"/>
          <w:sz w:val="28"/>
          <w:szCs w:val="28"/>
          <w:lang w:val="kk-KZ"/>
        </w:rPr>
        <w:t>2-</w:t>
      </w:r>
      <w:r>
        <w:rPr>
          <w:rFonts w:cs="Times New Roman" w:ascii="Times New Roman" w:hAnsi="Times New Roman"/>
          <w:sz w:val="28"/>
          <w:szCs w:val="28"/>
        </w:rPr>
        <w:t>суретте көрсетілген.</w:t>
      </w:r>
    </w:p>
    <w:p>
      <w:pPr>
        <w:pStyle w:val="Normal"/>
        <w:spacing w:lineRule="auto" w:line="240" w:before="0" w:after="0"/>
        <w:ind w:firstLine="567"/>
        <w:jc w:val="both"/>
        <w:rPr>
          <w:rFonts w:ascii="Times New Roman" w:hAnsi="Times New Roman" w:cs="Times New Roman"/>
        </w:rPr>
      </w:pPr>
      <w:r>
        <w:rPr>
          <w:rFonts w:cs="Times New Roman" w:ascii="Times New Roman" w:hAnsi="Times New Roman"/>
        </w:rPr>
      </w:r>
    </w:p>
    <w:p>
      <w:pPr>
        <w:pStyle w:val="Normal"/>
        <w:spacing w:lineRule="auto" w:line="240" w:before="0" w:after="0"/>
        <w:ind w:firstLine="567"/>
        <w:jc w:val="both"/>
        <w:rPr>
          <w:rFonts w:ascii="Times New Roman" w:hAnsi="Times New Roman" w:eastAsia="Times New Roman" w:cs="Times New Roman"/>
          <w:sz w:val="24"/>
          <w:szCs w:val="24"/>
          <w:lang w:eastAsia="ru-RU"/>
        </w:rPr>
      </w:pPr>
      <w:r>
        <w:rPr/>
        <w:drawing>
          <wp:inline distT="0" distB="0" distL="0" distR="0">
            <wp:extent cx="5707380" cy="1327785"/>
            <wp:effectExtent l="0" t="0" r="0" b="0"/>
            <wp:docPr id="3" name="Рисунок 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10" descr=""/>
                    <pic:cNvPicPr>
                      <a:picLocks noChangeAspect="1" noChangeArrowheads="1"/>
                    </pic:cNvPicPr>
                  </pic:nvPicPr>
                  <pic:blipFill>
                    <a:blip r:embed="rId4"/>
                    <a:srcRect l="34467" t="38099" r="32172" b="48094"/>
                    <a:stretch>
                      <a:fillRect/>
                    </a:stretch>
                  </pic:blipFill>
                  <pic:spPr bwMode="auto">
                    <a:xfrm>
                      <a:off x="0" y="0"/>
                      <a:ext cx="5707380" cy="1327785"/>
                    </a:xfrm>
                    <a:prstGeom prst="rect">
                      <a:avLst/>
                    </a:prstGeom>
                  </pic:spPr>
                </pic:pic>
              </a:graphicData>
            </a:graphic>
          </wp:inline>
        </w:drawing>
      </w:r>
    </w:p>
    <w:p>
      <w:pPr>
        <w:pStyle w:val="Normal"/>
        <w:spacing w:lineRule="auto" w:line="240" w:before="0" w:after="0"/>
        <w:ind w:firstLine="567"/>
        <w:jc w:val="both"/>
        <w:rPr>
          <w:rFonts w:ascii="Times New Roman" w:hAnsi="Times New Roman" w:cs="Times New Roman"/>
        </w:rPr>
      </w:pPr>
      <w:r>
        <w:rPr>
          <w:rFonts w:cs="Times New Roman" w:ascii="Times New Roman" w:hAnsi="Times New Roman"/>
        </w:rPr>
      </w:r>
    </w:p>
    <w:p>
      <w:pPr>
        <w:pStyle w:val="Normal"/>
        <w:spacing w:lineRule="auto" w:line="240" w:before="0" w:after="0"/>
        <w:ind w:firstLine="567"/>
        <w:jc w:val="both"/>
        <w:rPr>
          <w:sz w:val="28"/>
          <w:szCs w:val="28"/>
        </w:rPr>
      </w:pPr>
      <w:r>
        <w:rPr>
          <w:rFonts w:cs="Times New Roman" w:ascii="Times New Roman" w:hAnsi="Times New Roman"/>
          <w:sz w:val="28"/>
          <w:szCs w:val="28"/>
        </w:rPr>
        <w:t xml:space="preserve">Рис. 2. Бастапқы негізді бақылауға мүмкіндік беретін GPS технологияларын қолдана отырып, </w:t>
      </w:r>
      <w:r>
        <w:rPr>
          <w:rFonts w:cs="Times New Roman" w:ascii="Times New Roman" w:hAnsi="Times New Roman"/>
          <w:sz w:val="28"/>
          <w:szCs w:val="28"/>
          <w:lang w:val="kk-KZ"/>
        </w:rPr>
        <w:t>МГТ жобалау</w:t>
      </w:r>
      <w:r>
        <w:rPr>
          <w:rFonts w:cs="Times New Roman" w:ascii="Times New Roman" w:hAnsi="Times New Roman"/>
          <w:sz w:val="28"/>
          <w:szCs w:val="28"/>
        </w:rPr>
        <w:t xml:space="preserve"> </w:t>
      </w:r>
      <w:r>
        <w:rPr>
          <w:rFonts w:cs="Times New Roman" w:ascii="Times New Roman" w:hAnsi="Times New Roman"/>
          <w:sz w:val="28"/>
          <w:szCs w:val="28"/>
          <w:lang w:val="kk-KZ"/>
        </w:rPr>
        <w:t>МГТ</w:t>
      </w:r>
      <w:r>
        <w:rPr>
          <w:rFonts w:cs="Times New Roman" w:ascii="Times New Roman" w:hAnsi="Times New Roman"/>
          <w:sz w:val="28"/>
          <w:szCs w:val="28"/>
        </w:rPr>
        <w:t xml:space="preserve"> құрудың осы нұсқасының геометриялық шарттары келесі теңдеулер түрінде ұсынылады.</w:t>
      </w:r>
    </w:p>
    <w:p>
      <w:pPr>
        <w:pStyle w:val="Normal"/>
        <w:spacing w:lineRule="auto" w:line="240" w:before="0" w:after="0"/>
        <w:ind w:firstLine="567"/>
        <w:jc w:val="both"/>
        <w:rPr>
          <w:rFonts w:ascii="Times New Roman" w:hAnsi="Times New Roman" w:cs="Times New Roman"/>
        </w:rPr>
      </w:pPr>
      <w:r>
        <w:rPr>
          <w:rFonts w:cs="Times New Roman" w:ascii="Times New Roman" w:hAnsi="Times New Roman"/>
        </w:rPr>
      </w:r>
    </w:p>
    <w:p>
      <w:pPr>
        <w:pStyle w:val="Normal"/>
        <w:spacing w:lineRule="auto" w:line="240" w:before="0" w:after="0"/>
        <w:jc w:val="both"/>
        <w:rPr/>
      </w:pPr>
      <w:r>
        <w:rPr/>
        <w:drawing>
          <wp:inline distT="0" distB="0" distL="0" distR="0">
            <wp:extent cx="4623435" cy="1101090"/>
            <wp:effectExtent l="0" t="0" r="0" b="0"/>
            <wp:docPr id="4" name="Рисунок 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13" descr=""/>
                    <pic:cNvPicPr>
                      <a:picLocks noChangeAspect="1" noChangeArrowheads="1"/>
                    </pic:cNvPicPr>
                  </pic:nvPicPr>
                  <pic:blipFill>
                    <a:blip r:embed="rId5"/>
                    <a:srcRect l="26046" t="10713" r="24537" b="68341"/>
                    <a:stretch>
                      <a:fillRect/>
                    </a:stretch>
                  </pic:blipFill>
                  <pic:spPr bwMode="auto">
                    <a:xfrm>
                      <a:off x="0" y="0"/>
                      <a:ext cx="4623435" cy="1101090"/>
                    </a:xfrm>
                    <a:prstGeom prst="rect">
                      <a:avLst/>
                    </a:prstGeom>
                  </pic:spPr>
                </pic:pic>
              </a:graphicData>
            </a:graphic>
          </wp:inline>
        </w:drawing>
      </w:r>
    </w:p>
    <w:p>
      <w:pPr>
        <w:pStyle w:val="Normal"/>
        <w:spacing w:lineRule="auto" w:line="240" w:before="0" w:after="0"/>
        <w:jc w:val="both"/>
        <w:rPr/>
      </w:pPr>
      <w:r>
        <w:rPr/>
      </w:r>
    </w:p>
    <w:p>
      <w:pPr>
        <w:pStyle w:val="Normal"/>
        <w:spacing w:lineRule="auto" w:line="240" w:before="0" w:after="0"/>
        <w:jc w:val="both"/>
        <w:rPr/>
      </w:pPr>
      <w:r>
        <w:rPr/>
      </w:r>
    </w:p>
    <w:p>
      <w:pPr>
        <w:pStyle w:val="Normal"/>
        <w:spacing w:lineRule="auto" w:line="240" w:before="0" w:after="0"/>
        <w:jc w:val="center"/>
        <w:rPr/>
      </w:pPr>
      <w:r>
        <w:rPr/>
        <w:drawing>
          <wp:inline distT="0" distB="0" distL="0" distR="0">
            <wp:extent cx="1569085" cy="277495"/>
            <wp:effectExtent l="0" t="0" r="0" b="0"/>
            <wp:docPr id="5"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Изображение1" descr=""/>
                    <pic:cNvPicPr>
                      <a:picLocks noChangeAspect="1" noChangeArrowheads="1"/>
                    </pic:cNvPicPr>
                  </pic:nvPicPr>
                  <pic:blipFill>
                    <a:blip r:embed="rId6"/>
                    <a:srcRect l="26046" t="36603" r="57188" b="58131"/>
                    <a:stretch>
                      <a:fillRect/>
                    </a:stretch>
                  </pic:blipFill>
                  <pic:spPr bwMode="auto">
                    <a:xfrm>
                      <a:off x="0" y="0"/>
                      <a:ext cx="1569085" cy="277495"/>
                    </a:xfrm>
                    <a:prstGeom prst="rect">
                      <a:avLst/>
                    </a:prstGeom>
                  </pic:spPr>
                </pic:pic>
              </a:graphicData>
            </a:graphic>
          </wp:inline>
        </w:drawing>
      </w:r>
    </w:p>
    <w:p>
      <w:pPr>
        <w:pStyle w:val="Normal"/>
        <w:spacing w:lineRule="auto" w:line="240" w:before="0" w:after="0"/>
        <w:jc w:val="both"/>
        <w:rPr/>
      </w:pPr>
      <w:r>
        <w:rPr/>
      </w:r>
    </w:p>
    <w:p>
      <w:pPr>
        <w:pStyle w:val="Normal"/>
        <w:spacing w:lineRule="auto" w:line="240" w:before="0" w:after="0"/>
        <w:jc w:val="both"/>
        <w:rPr/>
      </w:pPr>
      <w:r>
        <w:rPr>
          <w:rFonts w:ascii="Times New Roman" w:hAnsi="Times New Roman"/>
          <w:sz w:val="28"/>
          <w:szCs w:val="28"/>
          <w:lang w:val="kk-KZ"/>
        </w:rPr>
        <w:tab/>
        <w:t>Г</w:t>
      </w:r>
      <w:r>
        <w:rPr>
          <w:rFonts w:ascii="Times New Roman" w:hAnsi="Times New Roman"/>
          <w:sz w:val="28"/>
          <w:szCs w:val="28"/>
        </w:rPr>
        <w:t>еометриялық тепе-теңдіктің рұқсат етілген мәнін формула бойынша қарастырған жөн</w:t>
      </w:r>
      <w:r>
        <w:rPr>
          <w:rFonts w:ascii="Times New Roman" w:hAnsi="Times New Roman"/>
          <w:sz w:val="28"/>
          <w:szCs w:val="28"/>
          <w:lang w:val="en-US"/>
        </w:rPr>
        <w:t>:</w:t>
      </w:r>
    </w:p>
    <w:p>
      <w:pPr>
        <w:pStyle w:val="Normal"/>
        <w:spacing w:lineRule="auto" w:line="240" w:before="0" w:after="0"/>
        <w:jc w:val="both"/>
        <w:rPr/>
      </w:pPr>
      <w:r>
        <w:rPr>
          <w:rFonts w:ascii="Times New Roman" w:hAnsi="Times New Roman"/>
          <w:sz w:val="28"/>
          <w:szCs w:val="28"/>
          <w:lang w:val="kk-KZ"/>
        </w:rPr>
        <w:tab/>
        <w:t xml:space="preserve">мұндағы, </w:t>
      </w:r>
      <w:r>
        <w:rPr>
          <w:rFonts w:ascii="Times New Roman" w:hAnsi="Times New Roman"/>
          <w:sz w:val="28"/>
          <w:szCs w:val="28"/>
          <w:lang w:val="en-US"/>
        </w:rPr>
        <w:t>n - полигонометрия кезіндегі негізгі векторлар саны;</w:t>
      </w:r>
    </w:p>
    <w:p>
      <w:pPr>
        <w:pStyle w:val="Normal"/>
        <w:spacing w:lineRule="auto" w:line="240" w:before="0" w:after="0"/>
        <w:jc w:val="both"/>
        <w:rPr/>
      </w:pPr>
      <w:r>
        <w:rPr>
          <w:rFonts w:ascii="Times New Roman" w:hAnsi="Times New Roman"/>
          <w:sz w:val="28"/>
          <w:szCs w:val="28"/>
          <w:lang w:val="en-US"/>
        </w:rPr>
        <w:tab/>
        <w:t>m</w:t>
      </w:r>
      <w:r>
        <w:rPr>
          <w:rFonts w:ascii="Times New Roman" w:hAnsi="Times New Roman"/>
          <w:sz w:val="28"/>
          <w:szCs w:val="28"/>
          <w:vertAlign w:val="subscript"/>
          <w:lang w:val="en-US"/>
        </w:rPr>
        <w:t>GPS</w:t>
      </w:r>
      <w:r>
        <w:rPr>
          <w:rFonts w:ascii="Times New Roman" w:hAnsi="Times New Roman"/>
          <w:position w:val="0"/>
          <w:sz w:val="28"/>
          <w:sz w:val="28"/>
          <w:szCs w:val="28"/>
          <w:vertAlign w:val="baseline"/>
          <w:lang w:val="en-US"/>
        </w:rPr>
        <w:t xml:space="preserve"> - пайдаланылатын GPS қабылдағыштың аспаптық дәлдігі.</w:t>
      </w:r>
    </w:p>
    <w:p>
      <w:pPr>
        <w:pStyle w:val="Normal"/>
        <w:spacing w:lineRule="auto" w:line="240" w:before="0" w:after="0"/>
        <w:jc w:val="both"/>
        <w:rPr/>
      </w:pPr>
      <w:r>
        <w:rPr>
          <w:rFonts w:ascii="Times New Roman" w:hAnsi="Times New Roman"/>
          <w:position w:val="0"/>
          <w:sz w:val="28"/>
          <w:sz w:val="28"/>
          <w:szCs w:val="28"/>
          <w:vertAlign w:val="baseline"/>
          <w:lang w:val="kk-KZ"/>
        </w:rPr>
        <w:tab/>
        <w:t>А</w:t>
      </w:r>
      <w:r>
        <w:rPr>
          <w:rFonts w:ascii="Times New Roman" w:hAnsi="Times New Roman"/>
          <w:position w:val="0"/>
          <w:sz w:val="28"/>
          <w:sz w:val="28"/>
          <w:szCs w:val="28"/>
          <w:vertAlign w:val="baseline"/>
          <w:lang w:val="en-US"/>
        </w:rPr>
        <w:t xml:space="preserve">лынған геометриялық </w:t>
      </w:r>
      <w:r>
        <w:rPr>
          <w:rFonts w:ascii="Times New Roman" w:hAnsi="Times New Roman"/>
          <w:position w:val="0"/>
          <w:sz w:val="28"/>
          <w:sz w:val="28"/>
          <w:szCs w:val="28"/>
          <w:vertAlign w:val="baseline"/>
          <w:lang w:val="kk-KZ"/>
        </w:rPr>
        <w:t>қиылыспаушылық</w:t>
      </w:r>
      <w:r>
        <w:rPr>
          <w:rFonts w:ascii="Times New Roman" w:hAnsi="Times New Roman"/>
          <w:position w:val="0"/>
          <w:sz w:val="28"/>
          <w:sz w:val="28"/>
          <w:szCs w:val="28"/>
          <w:vertAlign w:val="baseline"/>
          <w:lang w:val="en-US"/>
        </w:rPr>
        <w:t xml:space="preserve"> векторын талдау </w:t>
      </w:r>
      <w:r>
        <w:rPr>
          <w:rFonts w:ascii="Times New Roman" w:hAnsi="Times New Roman"/>
          <w:position w:val="0"/>
          <w:sz w:val="28"/>
          <w:sz w:val="28"/>
          <w:szCs w:val="28"/>
          <w:vertAlign w:val="baseline"/>
          <w:lang w:val="kk-KZ"/>
        </w:rPr>
        <w:t>келесі кестеде көрсетілген</w:t>
      </w:r>
      <w:r>
        <w:rPr>
          <w:rFonts w:ascii="Times New Roman" w:hAnsi="Times New Roman"/>
          <w:position w:val="0"/>
          <w:sz w:val="28"/>
          <w:sz w:val="28"/>
          <w:szCs w:val="28"/>
          <w:vertAlign w:val="baseline"/>
          <w:lang w:val="en-US"/>
        </w:rPr>
        <w:t xml:space="preserve"> кестеде келтірілген.</w:t>
      </w:r>
    </w:p>
    <w:p>
      <w:pPr>
        <w:pStyle w:val="Normal"/>
        <w:spacing w:lineRule="auto" w:line="240" w:before="0" w:after="0"/>
        <w:jc w:val="both"/>
        <w:rPr>
          <w:rFonts w:ascii="Times New Roman" w:hAnsi="Times New Roman"/>
          <w:sz w:val="28"/>
          <w:szCs w:val="28"/>
        </w:rPr>
      </w:pPr>
      <w:r>
        <w:rPr>
          <w:rFonts w:ascii="Times New Roman" w:hAnsi="Times New Roman"/>
          <w:sz w:val="28"/>
          <w:szCs w:val="28"/>
          <w:lang w:val="kk-KZ"/>
        </w:rPr>
        <w:tab/>
        <w:t>А</w:t>
      </w:r>
      <w:r>
        <w:rPr>
          <w:rFonts w:ascii="Times New Roman" w:hAnsi="Times New Roman"/>
          <w:sz w:val="28"/>
          <w:szCs w:val="28"/>
        </w:rPr>
        <w:t xml:space="preserve">лынған нәтижелерге сүйене отырып, спутниктік анықтамалардың дәлдігі қолданылатын GPS қабылдағыштардың аспаптық дәлдігіне сәйкес келетінін атап өтуге болады. </w:t>
      </w:r>
      <w:r>
        <w:rPr>
          <w:rFonts w:ascii="Times New Roman" w:hAnsi="Times New Roman"/>
          <w:sz w:val="28"/>
          <w:szCs w:val="28"/>
          <w:lang w:val="kk-KZ"/>
        </w:rPr>
        <w:t>С</w:t>
      </w:r>
      <w:r>
        <w:rPr>
          <w:rFonts w:ascii="Times New Roman" w:hAnsi="Times New Roman"/>
          <w:sz w:val="28"/>
          <w:szCs w:val="28"/>
        </w:rPr>
        <w:t xml:space="preserve">ондықтан 1 және 2 геометриялық жағдайдағы </w:t>
      </w:r>
      <w:r>
        <w:rPr>
          <w:rFonts w:ascii="Times New Roman" w:hAnsi="Times New Roman"/>
          <w:sz w:val="28"/>
          <w:szCs w:val="28"/>
          <w:lang w:val="kk-KZ"/>
        </w:rPr>
        <w:t>қиыспаушылықтардың қолайсыз</w:t>
      </w:r>
      <w:r>
        <w:rPr>
          <w:rFonts w:ascii="Times New Roman" w:hAnsi="Times New Roman"/>
          <w:sz w:val="28"/>
          <w:szCs w:val="28"/>
        </w:rPr>
        <w:t xml:space="preserve"> мәндері бастапқы деректер қателерінің өте үлкен әсерін көрсетеді. </w:t>
      </w:r>
      <w:r>
        <w:rPr>
          <w:rFonts w:ascii="Times New Roman" w:hAnsi="Times New Roman"/>
          <w:sz w:val="28"/>
          <w:szCs w:val="28"/>
          <w:lang w:val="kk-KZ"/>
        </w:rPr>
        <w:t>Б</w:t>
      </w:r>
      <w:r>
        <w:rPr>
          <w:rFonts w:ascii="Times New Roman" w:hAnsi="Times New Roman"/>
          <w:sz w:val="28"/>
          <w:szCs w:val="28"/>
        </w:rPr>
        <w:t xml:space="preserve">астапқы деректер қателерінің бұл мөлшері бастапқы геодезиялық </w:t>
      </w:r>
      <w:r>
        <w:rPr>
          <w:rFonts w:ascii="Times New Roman" w:hAnsi="Times New Roman"/>
          <w:sz w:val="28"/>
          <w:szCs w:val="28"/>
          <w:lang w:val="kk-KZ"/>
        </w:rPr>
        <w:t xml:space="preserve">торды </w:t>
      </w:r>
      <w:r>
        <w:rPr>
          <w:rFonts w:ascii="Times New Roman" w:hAnsi="Times New Roman"/>
          <w:sz w:val="28"/>
          <w:szCs w:val="28"/>
        </w:rPr>
        <w:t xml:space="preserve">құру сапасының нашарлығына немесе бастапқы нүктелердің бірінің тұрақтылығының жоғалуына байланысты. GPS-аппаратураны пайдалану арқылы бастапқы геодезиялық негіз пункттерінің тұрақтылығын анықтау үшін </w:t>
      </w:r>
      <w:r>
        <w:rPr>
          <w:rFonts w:ascii="Times New Roman" w:hAnsi="Times New Roman"/>
          <w:sz w:val="28"/>
          <w:szCs w:val="28"/>
          <w:lang w:val="kk-KZ"/>
        </w:rPr>
        <w:t>ГТТ</w:t>
      </w:r>
      <w:r>
        <w:rPr>
          <w:rFonts w:ascii="Times New Roman" w:hAnsi="Times New Roman"/>
          <w:sz w:val="28"/>
          <w:szCs w:val="28"/>
        </w:rPr>
        <w:t>-</w:t>
      </w:r>
      <w:r>
        <w:rPr>
          <w:rFonts w:ascii="Times New Roman" w:hAnsi="Times New Roman"/>
          <w:sz w:val="28"/>
          <w:szCs w:val="28"/>
          <w:lang w:val="kk-KZ"/>
        </w:rPr>
        <w:t xml:space="preserve">ның </w:t>
      </w:r>
      <w:r>
        <w:rPr>
          <w:rFonts w:ascii="Times New Roman" w:hAnsi="Times New Roman"/>
          <w:sz w:val="28"/>
          <w:szCs w:val="28"/>
        </w:rPr>
        <w:t xml:space="preserve">үш пунктінен кем емес қосымша бақылау өлшеулерін орындау қажет. </w:t>
      </w:r>
      <w:r>
        <w:rPr>
          <w:rFonts w:ascii="Times New Roman" w:hAnsi="Times New Roman"/>
          <w:sz w:val="28"/>
          <w:szCs w:val="28"/>
          <w:lang w:val="kk-KZ"/>
        </w:rPr>
        <w:t>Қ</w:t>
      </w:r>
      <w:r>
        <w:rPr>
          <w:rFonts w:ascii="Times New Roman" w:hAnsi="Times New Roman"/>
          <w:sz w:val="28"/>
          <w:szCs w:val="28"/>
        </w:rPr>
        <w:t>осымша бақылау өлшеулері бар осындай геодезиялық құрылыстың схемасы 3-суретте келтірілген</w:t>
      </w:r>
    </w:p>
    <w:p>
      <w:pPr>
        <w:pStyle w:val="Normal"/>
        <w:spacing w:lineRule="auto" w:line="240" w:before="0" w:after="0"/>
        <w:jc w:val="both"/>
        <w:rPr/>
      </w:pPr>
      <w:r>
        <w:rPr/>
      </w:r>
    </w:p>
    <w:p>
      <w:pPr>
        <w:pStyle w:val="Normal"/>
        <w:spacing w:lineRule="auto" w:line="240" w:before="0" w:after="0"/>
        <w:jc w:val="both"/>
        <w:rPr/>
      </w:pPr>
      <w:r>
        <w:rPr/>
        <w:drawing>
          <wp:inline distT="0" distB="0" distL="0" distR="0">
            <wp:extent cx="4656455" cy="3856355"/>
            <wp:effectExtent l="0" t="0" r="0" b="0"/>
            <wp:docPr id="6" name="Рисунок 1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16" descr=""/>
                    <pic:cNvPicPr>
                      <a:picLocks noChangeAspect="1" noChangeArrowheads="1"/>
                    </pic:cNvPicPr>
                  </pic:nvPicPr>
                  <pic:blipFill>
                    <a:blip r:embed="rId7"/>
                    <a:srcRect l="26305" t="10482" r="22738" b="8509"/>
                    <a:stretch>
                      <a:fillRect/>
                    </a:stretch>
                  </pic:blipFill>
                  <pic:spPr bwMode="auto">
                    <a:xfrm>
                      <a:off x="0" y="0"/>
                      <a:ext cx="4656455" cy="3856355"/>
                    </a:xfrm>
                    <a:prstGeom prst="rect">
                      <a:avLst/>
                    </a:prstGeom>
                  </pic:spPr>
                </pic:pic>
              </a:graphicData>
            </a:graphic>
          </wp:inline>
        </w:drawing>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center"/>
        <w:rPr>
          <w:lang w:val="kk-KZ"/>
        </w:rPr>
      </w:pPr>
      <w:r>
        <w:rPr>
          <w:rFonts w:cs="Times New Roman" w:ascii="Times New Roman" w:hAnsi="Times New Roman"/>
          <w:sz w:val="28"/>
          <w:szCs w:val="28"/>
          <w:lang w:val="kk-KZ"/>
        </w:rPr>
        <w:t>Сурет 3. Бастапқы негіздің тұрақтылығын бақылау үшін GPS технологиясын қолдана отырып, МГТ жобалау</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both"/>
        <w:rPr>
          <w:lang w:val="kk-KZ"/>
        </w:rPr>
      </w:pPr>
      <w:r>
        <w:rPr>
          <w:rFonts w:cs="Times New Roman" w:ascii="Times New Roman" w:hAnsi="Times New Roman"/>
          <w:sz w:val="28"/>
          <w:szCs w:val="28"/>
          <w:lang w:val="kk-KZ"/>
        </w:rPr>
        <w:t xml:space="preserve">ГТТ бастапқы пункттерінің тұрақтылығын бақылау геодезиялық негіздеменің бастапқы үш пункті </w:t>
      </w:r>
      <w:r>
        <w:rPr>
          <w:rFonts w:cs="Times New Roman" w:ascii="Times New Roman" w:hAnsi="Times New Roman"/>
          <w:sz w:val="28"/>
          <w:szCs w:val="28"/>
          <w:lang w:val="ru-RU"/>
        </w:rPr>
        <w:t xml:space="preserve">(А, В,С) </w:t>
      </w:r>
      <w:r>
        <w:rPr>
          <w:rFonts w:cs="Times New Roman" w:ascii="Times New Roman" w:hAnsi="Times New Roman"/>
          <w:sz w:val="28"/>
          <w:szCs w:val="28"/>
          <w:lang w:val="kk-KZ"/>
        </w:rPr>
        <w:t>ретінде кезек-кезек қабылдаудан және алынған координаталарды олардың бастапқы мәндерімен салыстырудан тұрады.</w:t>
      </w:r>
    </w:p>
    <w:p>
      <w:pPr>
        <w:pStyle w:val="Normal"/>
        <w:spacing w:lineRule="auto" w:line="240" w:before="0" w:after="0"/>
        <w:ind w:firstLine="567"/>
        <w:jc w:val="both"/>
        <w:rPr/>
      </w:pPr>
      <w:r>
        <w:rPr/>
        <w:drawing>
          <wp:inline distT="0" distB="0" distL="0" distR="0">
            <wp:extent cx="5403215" cy="386715"/>
            <wp:effectExtent l="0" t="0" r="0" b="0"/>
            <wp:docPr id="7" name="Рисунок 1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19" descr=""/>
                    <pic:cNvPicPr>
                      <a:picLocks noChangeAspect="1" noChangeArrowheads="1"/>
                    </pic:cNvPicPr>
                  </pic:nvPicPr>
                  <pic:blipFill>
                    <a:blip r:embed="rId8"/>
                    <a:srcRect l="26175" t="34881" r="23394" b="58692"/>
                    <a:stretch>
                      <a:fillRect/>
                    </a:stretch>
                  </pic:blipFill>
                  <pic:spPr bwMode="auto">
                    <a:xfrm>
                      <a:off x="0" y="0"/>
                      <a:ext cx="5403215" cy="386715"/>
                    </a:xfrm>
                    <a:prstGeom prst="rect">
                      <a:avLst/>
                    </a:prstGeom>
                  </pic:spPr>
                </pic:pic>
              </a:graphicData>
            </a:graphic>
          </wp:inline>
        </w:drawing>
      </w:r>
    </w:p>
    <w:p>
      <w:pPr>
        <w:pStyle w:val="Normal"/>
        <w:spacing w:lineRule="auto" w:line="240" w:before="0" w:after="0"/>
        <w:ind w:firstLine="567"/>
        <w:jc w:val="both"/>
        <w:rPr>
          <w:rFonts w:ascii="Times New Roman" w:hAnsi="Times New Roman"/>
          <w:sz w:val="28"/>
          <w:szCs w:val="28"/>
        </w:rPr>
      </w:pPr>
      <w:r>
        <w:rPr>
          <w:rFonts w:ascii="Times New Roman" w:hAnsi="Times New Roman"/>
          <w:sz w:val="28"/>
          <w:szCs w:val="28"/>
        </w:rPr>
        <w:tab/>
        <w:t>Х</w:t>
      </w:r>
      <w:r>
        <w:rPr>
          <w:rFonts w:ascii="Times New Roman" w:hAnsi="Times New Roman"/>
          <w:sz w:val="28"/>
          <w:szCs w:val="28"/>
          <w:vertAlign w:val="superscript"/>
        </w:rPr>
        <w:t>ИСХ</w:t>
      </w:r>
      <w:r>
        <w:rPr>
          <w:rFonts w:ascii="Times New Roman" w:hAnsi="Times New Roman"/>
          <w:position w:val="0"/>
          <w:sz w:val="28"/>
          <w:sz w:val="28"/>
          <w:szCs w:val="28"/>
          <w:vertAlign w:val="baseline"/>
        </w:rPr>
        <w:t>,У</w:t>
      </w:r>
      <w:r>
        <w:rPr>
          <w:rFonts w:ascii="Times New Roman" w:hAnsi="Times New Roman"/>
          <w:sz w:val="28"/>
          <w:szCs w:val="28"/>
          <w:vertAlign w:val="superscript"/>
        </w:rPr>
        <w:t xml:space="preserve">ИСХ </w:t>
      </w:r>
      <w:r>
        <w:rPr>
          <w:rFonts w:ascii="Times New Roman" w:hAnsi="Times New Roman"/>
          <w:position w:val="0"/>
          <w:sz w:val="28"/>
          <w:sz w:val="28"/>
          <w:szCs w:val="28"/>
          <w:vertAlign w:val="baseline"/>
        </w:rPr>
        <w:t>- берілген нүктелердің бастапқы координаттары;</w:t>
      </w:r>
    </w:p>
    <w:p>
      <w:pPr>
        <w:pStyle w:val="Normal"/>
        <w:spacing w:lineRule="auto" w:line="240" w:before="0" w:after="0"/>
        <w:ind w:firstLine="567"/>
        <w:jc w:val="both"/>
        <w:rPr>
          <w:rFonts w:ascii="Times New Roman" w:hAnsi="Times New Roman"/>
          <w:sz w:val="28"/>
          <w:szCs w:val="28"/>
          <w:lang w:val="kk-KZ"/>
        </w:rPr>
      </w:pPr>
      <w:r>
        <w:rPr>
          <w:rFonts w:ascii="Times New Roman" w:hAnsi="Times New Roman"/>
          <w:position w:val="0"/>
          <w:sz w:val="28"/>
          <w:sz w:val="28"/>
          <w:szCs w:val="28"/>
          <w:vertAlign w:val="baseline"/>
          <w:lang w:val="kk-KZ"/>
        </w:rPr>
        <w:tab/>
        <w:t>Х</w:t>
      </w:r>
      <w:r>
        <w:rPr>
          <w:rFonts w:ascii="Times New Roman" w:hAnsi="Times New Roman"/>
          <w:sz w:val="28"/>
          <w:szCs w:val="28"/>
          <w:vertAlign w:val="superscript"/>
          <w:lang w:val="en-US"/>
        </w:rPr>
        <w:t>GPS</w:t>
      </w:r>
      <w:r>
        <w:rPr>
          <w:rFonts w:ascii="Times New Roman" w:hAnsi="Times New Roman"/>
          <w:position w:val="0"/>
          <w:sz w:val="28"/>
          <w:sz w:val="28"/>
          <w:szCs w:val="28"/>
          <w:vertAlign w:val="baseline"/>
          <w:lang w:val="en-US"/>
        </w:rPr>
        <w:t xml:space="preserve">, </w:t>
      </w:r>
      <w:r>
        <w:rPr>
          <w:rFonts w:ascii="Times New Roman" w:hAnsi="Times New Roman"/>
          <w:position w:val="0"/>
          <w:sz w:val="28"/>
          <w:sz w:val="28"/>
          <w:szCs w:val="28"/>
          <w:vertAlign w:val="baseline"/>
          <w:lang w:val="kk-KZ"/>
        </w:rPr>
        <w:t>У</w:t>
      </w:r>
      <w:r>
        <w:rPr>
          <w:rFonts w:ascii="Times New Roman" w:hAnsi="Times New Roman"/>
          <w:sz w:val="28"/>
          <w:szCs w:val="28"/>
          <w:vertAlign w:val="superscript"/>
          <w:lang w:val="en-US"/>
        </w:rPr>
        <w:t>GPS</w:t>
      </w:r>
      <w:r>
        <w:rPr>
          <w:rFonts w:ascii="Times New Roman" w:hAnsi="Times New Roman"/>
          <w:position w:val="0"/>
          <w:sz w:val="28"/>
          <w:sz w:val="28"/>
          <w:szCs w:val="28"/>
          <w:vertAlign w:val="baseline"/>
          <w:lang w:val="en-US"/>
        </w:rPr>
        <w:t xml:space="preserve"> - өлшенген бақылау векторларын математикалық өңдеу нәтижесінде алынған талданатын тармақтардың координаттары.</w:t>
      </w:r>
    </w:p>
    <w:p>
      <w:pPr>
        <w:pStyle w:val="Normal"/>
        <w:spacing w:lineRule="auto" w:line="240" w:before="0" w:after="0"/>
        <w:ind w:firstLine="567"/>
        <w:jc w:val="both"/>
        <w:rPr>
          <w:rFonts w:ascii="Times New Roman" w:hAnsi="Times New Roman"/>
          <w:sz w:val="28"/>
          <w:szCs w:val="28"/>
          <w:lang w:val="kk-KZ"/>
        </w:rPr>
      </w:pPr>
      <w:r>
        <w:rPr>
          <w:rFonts w:ascii="Times New Roman" w:hAnsi="Times New Roman"/>
          <w:position w:val="0"/>
          <w:sz w:val="28"/>
          <w:sz w:val="28"/>
          <w:szCs w:val="28"/>
          <w:vertAlign w:val="baseline"/>
          <w:lang w:val="kk-KZ"/>
        </w:rPr>
        <w:t>Е</w:t>
      </w:r>
      <w:r>
        <w:rPr>
          <w:rFonts w:ascii="Times New Roman" w:hAnsi="Times New Roman"/>
          <w:position w:val="0"/>
          <w:sz w:val="28"/>
          <w:sz w:val="28"/>
          <w:szCs w:val="28"/>
          <w:vertAlign w:val="baseline"/>
          <w:lang w:val="en-US"/>
        </w:rPr>
        <w:t>гер шама статистикалық критерийден асып кетпесе, онда сенімгерлік ықтималдық кезінде талданатын тармақтың координаттары арасындағы алшақтық спутниктік айқындамалардың дәлдігі шегінде болатын маңызды емес деп танылад</w:t>
      </w:r>
      <w:r>
        <w:rPr>
          <w:rFonts w:ascii="Times New Roman" w:hAnsi="Times New Roman"/>
          <w:position w:val="0"/>
          <w:sz w:val="28"/>
          <w:sz w:val="28"/>
          <w:szCs w:val="28"/>
          <w:vertAlign w:val="baseline"/>
          <w:lang w:val="kk-KZ"/>
        </w:rPr>
        <w:t xml:space="preserve">ы </w:t>
      </w:r>
      <w:r>
        <w:rPr>
          <w:rFonts w:ascii="Times New Roman" w:hAnsi="Times New Roman"/>
          <w:position w:val="0"/>
          <w:sz w:val="28"/>
          <w:sz w:val="28"/>
          <w:szCs w:val="28"/>
          <w:vertAlign w:val="baseline"/>
          <w:lang w:val="ru-RU"/>
        </w:rPr>
        <w:t>(4 формула).</w:t>
      </w:r>
    </w:p>
    <w:p>
      <w:pPr>
        <w:pStyle w:val="Normal"/>
        <w:spacing w:lineRule="auto" w:line="240" w:before="0" w:after="0"/>
        <w:ind w:firstLine="567"/>
        <w:jc w:val="both"/>
        <w:rPr/>
      </w:pPr>
      <w:r>
        <w:rPr/>
      </w:r>
    </w:p>
    <w:p>
      <w:pPr>
        <w:pStyle w:val="Normal"/>
        <w:spacing w:lineRule="auto" w:line="240" w:before="0" w:after="0"/>
        <w:ind w:firstLine="567"/>
        <w:jc w:val="both"/>
        <w:rPr/>
      </w:pPr>
      <w:r>
        <w:rPr/>
      </w:r>
    </w:p>
    <w:p>
      <w:pPr>
        <w:pStyle w:val="Normal"/>
        <w:spacing w:lineRule="auto" w:line="240" w:before="0" w:after="0"/>
        <w:ind w:firstLine="567"/>
        <w:jc w:val="both"/>
        <w:rPr>
          <w:rFonts w:ascii="Times New Roman" w:hAnsi="Times New Roman" w:eastAsia="Times New Roman" w:cs="Times New Roman"/>
          <w:sz w:val="24"/>
          <w:szCs w:val="24"/>
          <w:lang w:eastAsia="ru-RU"/>
        </w:rPr>
      </w:pPr>
      <w:r>
        <w:rPr/>
        <w:drawing>
          <wp:inline distT="0" distB="0" distL="0" distR="0">
            <wp:extent cx="4283075" cy="351790"/>
            <wp:effectExtent l="0" t="0" r="0" b="0"/>
            <wp:docPr id="8" name="Рисунок 2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Рисунок 22" descr=""/>
                    <pic:cNvPicPr>
                      <a:picLocks noChangeAspect="1" noChangeArrowheads="1"/>
                    </pic:cNvPicPr>
                  </pic:nvPicPr>
                  <pic:blipFill>
                    <a:blip r:embed="rId9"/>
                    <a:srcRect l="25910" t="21805" r="34396" b="72388"/>
                    <a:stretch>
                      <a:fillRect/>
                    </a:stretch>
                  </pic:blipFill>
                  <pic:spPr bwMode="auto">
                    <a:xfrm>
                      <a:off x="0" y="0"/>
                      <a:ext cx="4283075" cy="351790"/>
                    </a:xfrm>
                    <a:prstGeom prst="rect">
                      <a:avLst/>
                    </a:prstGeom>
                  </pic:spPr>
                </pic:pic>
              </a:graphicData>
            </a:graphic>
          </wp:inline>
        </w:drawing>
      </w:r>
    </w:p>
    <w:p>
      <w:pPr>
        <w:pStyle w:val="Normal"/>
        <w:spacing w:lineRule="auto" w:line="240" w:before="0" w:after="0"/>
        <w:ind w:firstLine="567"/>
        <w:jc w:val="both"/>
        <w:rPr>
          <w:rFonts w:ascii="Times New Roman" w:hAnsi="Times New Roman" w:eastAsia="Times New Roman" w:cs="Times New Roman"/>
          <w:sz w:val="24"/>
          <w:szCs w:val="24"/>
          <w:lang w:eastAsia="ru-RU"/>
        </w:rPr>
      </w:pPr>
      <w:r>
        <w:rPr/>
      </w:r>
    </w:p>
    <w:p>
      <w:pPr>
        <w:pStyle w:val="Normal"/>
        <w:spacing w:lineRule="auto" w:line="240" w:before="0" w:after="0"/>
        <w:ind w:firstLine="567"/>
        <w:jc w:val="both"/>
        <w:rPr>
          <w:rFonts w:ascii="Times New Roman" w:hAnsi="Times New Roman" w:eastAsia="Times New Roman" w:cs="Times New Roman"/>
          <w:sz w:val="24"/>
          <w:szCs w:val="24"/>
          <w:lang w:eastAsia="ru-RU"/>
        </w:rPr>
      </w:pPr>
      <w:r>
        <w:rPr/>
        <w:drawing>
          <wp:inline distT="0" distB="0" distL="0" distR="0">
            <wp:extent cx="5530850" cy="4911725"/>
            <wp:effectExtent l="0" t="0" r="0" b="0"/>
            <wp:docPr id="9" name="Рисунок 2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Рисунок 28" descr=""/>
                    <pic:cNvPicPr>
                      <a:picLocks noChangeAspect="1" noChangeArrowheads="1"/>
                    </pic:cNvPicPr>
                  </pic:nvPicPr>
                  <pic:blipFill>
                    <a:blip r:embed="rId10"/>
                    <a:srcRect l="26175" t="10482" r="22620" b="8572"/>
                    <a:stretch>
                      <a:fillRect/>
                    </a:stretch>
                  </pic:blipFill>
                  <pic:spPr bwMode="auto">
                    <a:xfrm>
                      <a:off x="0" y="0"/>
                      <a:ext cx="5530850" cy="4911725"/>
                    </a:xfrm>
                    <a:prstGeom prst="rect">
                      <a:avLst/>
                    </a:prstGeom>
                  </pic:spPr>
                </pic:pic>
              </a:graphicData>
            </a:graphic>
          </wp:inline>
        </w:drawing>
      </w:r>
    </w:p>
    <w:p>
      <w:pPr>
        <w:pStyle w:val="Normal"/>
        <w:spacing w:lineRule="auto" w:line="240" w:before="0" w:after="0"/>
        <w:ind w:firstLine="567"/>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spacing w:lineRule="auto" w:line="240" w:before="0" w:after="0"/>
        <w:ind w:firstLine="567"/>
        <w:jc w:val="center"/>
        <w:rPr/>
      </w:pPr>
      <w:r>
        <w:rPr/>
        <w:drawing>
          <wp:inline distT="0" distB="0" distL="0" distR="0">
            <wp:extent cx="2700655" cy="1680210"/>
            <wp:effectExtent l="0" t="0" r="0" b="0"/>
            <wp:docPr id="10" name="Рисунок 3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Рисунок 31" descr=""/>
                    <pic:cNvPicPr>
                      <a:picLocks noChangeAspect="1" noChangeArrowheads="1"/>
                    </pic:cNvPicPr>
                  </pic:nvPicPr>
                  <pic:blipFill>
                    <a:blip r:embed="rId11"/>
                    <a:srcRect l="32196" t="15002" r="28024" b="40918"/>
                    <a:stretch>
                      <a:fillRect/>
                    </a:stretch>
                  </pic:blipFill>
                  <pic:spPr bwMode="auto">
                    <a:xfrm>
                      <a:off x="0" y="0"/>
                      <a:ext cx="2700655" cy="1680210"/>
                    </a:xfrm>
                    <a:prstGeom prst="rect">
                      <a:avLst/>
                    </a:prstGeom>
                  </pic:spPr>
                </pic:pic>
              </a:graphicData>
            </a:graphic>
          </wp:inline>
        </w:drawing>
      </w:r>
    </w:p>
    <w:p>
      <w:pPr>
        <w:pStyle w:val="Normal"/>
        <w:spacing w:lineRule="auto" w:line="240" w:before="0" w:after="0"/>
        <w:ind w:firstLine="567"/>
        <w:jc w:val="center"/>
        <w:rPr>
          <w:rFonts w:ascii="Times New Roman" w:hAnsi="Times New Roman" w:eastAsia="Times New Roman" w:cs="Times New Roman"/>
          <w:sz w:val="24"/>
          <w:szCs w:val="24"/>
          <w:lang w:eastAsia="ru-RU"/>
        </w:rPr>
      </w:pPr>
      <w:r>
        <w:rPr/>
      </w:r>
    </w:p>
    <w:p>
      <w:pPr>
        <w:pStyle w:val="Normal"/>
        <w:spacing w:lineRule="auto" w:line="240" w:before="0" w:after="0"/>
        <w:ind w:firstLine="567"/>
        <w:jc w:val="center"/>
        <w:rPr>
          <w:sz w:val="28"/>
          <w:szCs w:val="28"/>
          <w:lang w:val="kk-KZ"/>
        </w:rPr>
      </w:pPr>
      <w:r>
        <w:rPr>
          <w:rFonts w:eastAsia="Times New Roman" w:cs="Times New Roman" w:ascii="Times New Roman" w:hAnsi="Times New Roman"/>
          <w:sz w:val="28"/>
          <w:szCs w:val="28"/>
          <w:lang w:val="kk-KZ" w:eastAsia="ru-RU"/>
        </w:rPr>
        <w:t>Сурет 4. Спутниктік анықтамалардың барлық нәтижелерін бірлескен математикалық өңдеу желісінің GPS схемасы</w:t>
      </w:r>
    </w:p>
    <w:p>
      <w:pPr>
        <w:pStyle w:val="Normal"/>
        <w:spacing w:lineRule="auto" w:line="240" w:before="0" w:after="0"/>
        <w:rPr>
          <w:rFonts w:ascii="Times New Roman" w:hAnsi="Times New Roman" w:eastAsia="Times New Roman" w:cs="Times New Roman"/>
          <w:sz w:val="24"/>
          <w:szCs w:val="24"/>
          <w:lang w:eastAsia="ru-RU"/>
        </w:rPr>
      </w:pPr>
      <w:r>
        <w:rPr/>
      </w:r>
    </w:p>
    <w:p>
      <w:pPr>
        <w:pStyle w:val="Normal"/>
        <w:spacing w:lineRule="auto" w:line="240" w:before="0" w:after="0"/>
        <w:ind w:firstLine="567"/>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firstLine="567"/>
        <w:jc w:val="both"/>
        <w:rPr/>
      </w:pPr>
      <w:r>
        <w:rPr/>
      </w:r>
    </w:p>
    <w:sectPr>
      <w:type w:val="nextPage"/>
      <w:pgSz w:w="11906" w:h="16838"/>
      <w:pgMar w:left="1701" w:right="850" w:header="0" w:top="1134" w:footer="0"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Times New Roman">
    <w:charset w:val="cc"/>
    <w:family w:val="roman"/>
    <w:pitch w:val="variable"/>
  </w:font>
  <w:font w:name="Tahoma">
    <w:charset w:val="cc"/>
    <w:family w:val="roman"/>
    <w:pitch w:val="variable"/>
  </w:font>
  <w:font w:name="Liberation Sans">
    <w:altName w:val="Arial"/>
    <w:charset w:val="cc"/>
    <w:family w:val="roman"/>
    <w:pitch w:val="variable"/>
  </w:font>
  <w:font w:name="Times New Roman">
    <w:charset w:val="01"/>
    <w:family w:val="roman"/>
    <w:pitch w:val="variable"/>
  </w:font>
</w:fonts>
</file>

<file path=word/settings.xml><?xml version="1.0" encoding="utf-8"?>
<w:settings xmlns:w="http://schemas.openxmlformats.org/wordprocessingml/2006/main">
  <w:zoom w:percent="100"/>
  <w:defaultTabStop w:val="708"/>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de73b7"/>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paragraph" w:styleId="2">
    <w:name w:val="Heading 2"/>
    <w:basedOn w:val="Normal"/>
    <w:link w:val="20"/>
    <w:uiPriority w:val="9"/>
    <w:qFormat/>
    <w:rsid w:val="00bc1e33"/>
    <w:pPr>
      <w:spacing w:lineRule="auto" w:line="240" w:beforeAutospacing="1" w:afterAutospacing="1"/>
      <w:outlineLvl w:val="1"/>
    </w:pPr>
    <w:rPr>
      <w:rFonts w:ascii="Times New Roman" w:hAnsi="Times New Roman" w:eastAsia="Times New Roman" w:cs="Times New Roman"/>
      <w:b/>
      <w:bCs/>
      <w:sz w:val="36"/>
      <w:szCs w:val="36"/>
      <w:lang w:eastAsia="ru-RU"/>
    </w:rPr>
  </w:style>
  <w:style w:type="character" w:styleId="DefaultParagraphFont" w:default="1">
    <w:name w:val="Default Paragraph Font"/>
    <w:uiPriority w:val="1"/>
    <w:semiHidden/>
    <w:unhideWhenUsed/>
    <w:qFormat/>
    <w:rPr/>
  </w:style>
  <w:style w:type="character" w:styleId="21" w:customStyle="1">
    <w:name w:val="Заголовок 2 Знак"/>
    <w:basedOn w:val="DefaultParagraphFont"/>
    <w:link w:val="2"/>
    <w:uiPriority w:val="9"/>
    <w:qFormat/>
    <w:rsid w:val="00bc1e33"/>
    <w:rPr>
      <w:rFonts w:ascii="Times New Roman" w:hAnsi="Times New Roman" w:eastAsia="Times New Roman" w:cs="Times New Roman"/>
      <w:b/>
      <w:bCs/>
      <w:sz w:val="36"/>
      <w:szCs w:val="36"/>
      <w:lang w:eastAsia="ru-RU"/>
    </w:rPr>
  </w:style>
  <w:style w:type="character" w:styleId="Style13" w:customStyle="1">
    <w:name w:val="Текст выноски Знак"/>
    <w:basedOn w:val="DefaultParagraphFont"/>
    <w:link w:val="a4"/>
    <w:uiPriority w:val="99"/>
    <w:semiHidden/>
    <w:qFormat/>
    <w:rsid w:val="00bc1e33"/>
    <w:rPr>
      <w:rFonts w:ascii="Tahoma" w:hAnsi="Tahoma" w:cs="Tahoma"/>
      <w:sz w:val="16"/>
      <w:szCs w:val="16"/>
    </w:rPr>
  </w:style>
  <w:style w:type="paragraph" w:styleId="Style14">
    <w:name w:val="Заголовок"/>
    <w:basedOn w:val="Normal"/>
    <w:next w:val="Style15"/>
    <w:qFormat/>
    <w:pPr>
      <w:keepNext w:val="true"/>
      <w:spacing w:before="240" w:after="120"/>
    </w:pPr>
    <w:rPr>
      <w:rFonts w:ascii="Liberation Sans" w:hAnsi="Liberation Sans" w:eastAsia="Microsoft YaHei" w:cs="Arial"/>
      <w:sz w:val="28"/>
      <w:szCs w:val="28"/>
    </w:rPr>
  </w:style>
  <w:style w:type="paragraph" w:styleId="Style15">
    <w:name w:val="Body Text"/>
    <w:basedOn w:val="Normal"/>
    <w:pPr>
      <w:spacing w:lineRule="auto" w:line="276" w:before="0" w:after="140"/>
    </w:pPr>
    <w:rPr/>
  </w:style>
  <w:style w:type="paragraph" w:styleId="Style16">
    <w:name w:val="List"/>
    <w:basedOn w:val="Style15"/>
    <w:pPr/>
    <w:rPr>
      <w:rFonts w:cs="Arial"/>
    </w:rPr>
  </w:style>
  <w:style w:type="paragraph" w:styleId="Style17">
    <w:name w:val="Caption"/>
    <w:basedOn w:val="Normal"/>
    <w:qFormat/>
    <w:pPr>
      <w:suppressLineNumbers/>
      <w:spacing w:before="120" w:after="120"/>
    </w:pPr>
    <w:rPr>
      <w:rFonts w:cs="Arial"/>
      <w:i/>
      <w:iCs/>
      <w:sz w:val="24"/>
      <w:szCs w:val="24"/>
    </w:rPr>
  </w:style>
  <w:style w:type="paragraph" w:styleId="Style18">
    <w:name w:val="Указатель"/>
    <w:basedOn w:val="Normal"/>
    <w:qFormat/>
    <w:pPr>
      <w:suppressLineNumbers/>
    </w:pPr>
    <w:rPr>
      <w:rFonts w:cs="Arial"/>
    </w:rPr>
  </w:style>
  <w:style w:type="paragraph" w:styleId="NormalWeb">
    <w:name w:val="Normal (Web)"/>
    <w:basedOn w:val="Normal"/>
    <w:uiPriority w:val="99"/>
    <w:semiHidden/>
    <w:unhideWhenUsed/>
    <w:qFormat/>
    <w:rsid w:val="00bc1e33"/>
    <w:pPr>
      <w:spacing w:lineRule="auto" w:line="240" w:beforeAutospacing="1" w:afterAutospacing="1"/>
    </w:pPr>
    <w:rPr>
      <w:rFonts w:ascii="Times New Roman" w:hAnsi="Times New Roman" w:eastAsia="Times New Roman" w:cs="Times New Roman"/>
      <w:sz w:val="24"/>
      <w:szCs w:val="24"/>
      <w:lang w:eastAsia="ru-RU"/>
    </w:rPr>
  </w:style>
  <w:style w:type="paragraph" w:styleId="BalloonText">
    <w:name w:val="Balloon Text"/>
    <w:basedOn w:val="Normal"/>
    <w:link w:val="a5"/>
    <w:uiPriority w:val="99"/>
    <w:semiHidden/>
    <w:unhideWhenUsed/>
    <w:qFormat/>
    <w:rsid w:val="00bc1e33"/>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image" Target="media/image6.png"/><Relationship Id="rId8" Type="http://schemas.openxmlformats.org/officeDocument/2006/relationships/image" Target="media/image7.png"/><Relationship Id="rId9" Type="http://schemas.openxmlformats.org/officeDocument/2006/relationships/image" Target="media/image8.png"/><Relationship Id="rId10" Type="http://schemas.openxmlformats.org/officeDocument/2006/relationships/image" Target="media/image9.png"/><Relationship Id="rId11" Type="http://schemas.openxmlformats.org/officeDocument/2006/relationships/image" Target="media/image10.png"/><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Application>LibreOffice/6.0.4.2$Windows_X86_64 LibreOffice_project/9b0d9b32d5dcda91d2f1a96dc04c645c450872bf</Application>
  <Pages>7</Pages>
  <Words>1108</Words>
  <Characters>8466</Characters>
  <CharactersWithSpaces>9554</CharactersWithSpaces>
  <Paragraphs>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2020-08-31T03:12:00Z</dcterms:created>
  <dc:creator>Ganat</dc:creator>
  <dc:description/>
  <dc:language>ru-RU</dc:language>
  <cp:lastModifiedBy/>
  <dcterms:modified xsi:type="dcterms:W3CDTF">2020-09-18T11:47:26Z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